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友谊县2022年下放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实际种粮农民一次性补贴公示</w:t>
      </w:r>
      <w:bookmarkStart w:id="0" w:name="_GoBack"/>
      <w:bookmarkEnd w:id="0"/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9070" cy="5328920"/>
            <wp:effectExtent l="0" t="0" r="5080" b="11430"/>
            <wp:docPr id="1" name="图片 1" descr="一次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次性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89070" cy="532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YjljMmE1ZjU3ZDA1ZjYwMTU2NjJiM2VhNmQ5MjgifQ=="/>
  </w:docVars>
  <w:rsids>
    <w:rsidRoot w:val="00000000"/>
    <w:rsid w:val="69E3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2022-12-07T02:14:11Z</dcterms:created>
  <dc:creator>pc</dc:creator>
  <cp:lastModifiedBy>烟火清澄</cp:lastModifiedBy>
  <dcterms:modified xsi:type="dcterms:W3CDTF">2022-12-07T02:17:15Z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0D09754FD42C416E8D8B9CE71F7A3B0D</vt:lpwstr>
  </property>
</Properties>
</file>