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1A0D3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9FEA6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C584B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EDC0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A17A4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D9B83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78CBF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F385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65A15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B9AD1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9FE68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83"/>
          <w:szCs w:val="83"/>
          <w:highlight w:val="none"/>
          <w:lang w:eastAsia="zh-CN"/>
        </w:rPr>
      </w:pPr>
      <w:r>
        <w:rPr>
          <w:rFonts w:hint="eastAsia" w:ascii="方正小标宋简体" w:hAnsi="方正小标宋简体" w:eastAsia="方正小标宋简体" w:cs="方正小标宋简体"/>
          <w:spacing w:val="6"/>
          <w:sz w:val="83"/>
          <w:szCs w:val="83"/>
          <w:highlight w:val="none"/>
        </w:rPr>
        <w:t>黑龙江省</w:t>
      </w:r>
      <w:r>
        <w:rPr>
          <w:rFonts w:hint="eastAsia" w:ascii="方正小标宋简体" w:hAnsi="方正小标宋简体" w:eastAsia="方正小标宋简体" w:cs="方正小标宋简体"/>
          <w:spacing w:val="6"/>
          <w:sz w:val="83"/>
          <w:szCs w:val="83"/>
          <w:highlight w:val="none"/>
          <w:lang w:val="en-US" w:eastAsia="zh-CN"/>
        </w:rPr>
        <w:t>双鸭山</w:t>
      </w:r>
      <w:r>
        <w:rPr>
          <w:rFonts w:hint="eastAsia" w:ascii="方正小标宋简体" w:hAnsi="方正小标宋简体" w:eastAsia="方正小标宋简体" w:cs="方正小标宋简体"/>
          <w:spacing w:val="6"/>
          <w:sz w:val="83"/>
          <w:szCs w:val="83"/>
          <w:highlight w:val="none"/>
        </w:rPr>
        <w:t>市</w:t>
      </w:r>
      <w:r>
        <w:rPr>
          <w:rFonts w:hint="eastAsia" w:ascii="方正小标宋简体" w:hAnsi="方正小标宋简体" w:eastAsia="方正小标宋简体" w:cs="方正小标宋简体"/>
          <w:spacing w:val="6"/>
          <w:sz w:val="83"/>
          <w:szCs w:val="83"/>
          <w:highlight w:val="none"/>
          <w:lang w:val="en-US" w:eastAsia="zh-CN"/>
        </w:rPr>
        <w:t>友谊</w:t>
      </w:r>
      <w:r>
        <w:rPr>
          <w:rFonts w:hint="eastAsia" w:ascii="方正小标宋简体" w:hAnsi="方正小标宋简体" w:eastAsia="方正小标宋简体" w:cs="方正小标宋简体"/>
          <w:spacing w:val="6"/>
          <w:sz w:val="83"/>
          <w:szCs w:val="83"/>
          <w:highlight w:val="none"/>
        </w:rPr>
        <w:t>县</w:t>
      </w:r>
      <w:r>
        <w:rPr>
          <w:rFonts w:hint="eastAsia" w:ascii="方正小标宋简体" w:hAnsi="方正小标宋简体" w:eastAsia="方正小标宋简体" w:cs="方正小标宋简体"/>
          <w:spacing w:val="6"/>
          <w:sz w:val="83"/>
          <w:szCs w:val="83"/>
          <w:highlight w:val="none"/>
          <w:lang w:val="en-US" w:eastAsia="zh-CN"/>
        </w:rPr>
        <w:t>友邻乡</w:t>
      </w:r>
    </w:p>
    <w:p w14:paraId="1E8019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83"/>
          <w:szCs w:val="83"/>
          <w:highlight w:val="none"/>
        </w:rPr>
      </w:pPr>
      <w:r>
        <w:rPr>
          <w:rFonts w:hint="eastAsia" w:ascii="方正小标宋简体" w:hAnsi="方正小标宋简体" w:eastAsia="方正小标宋简体" w:cs="方正小标宋简体"/>
          <w:spacing w:val="4"/>
          <w:sz w:val="83"/>
          <w:szCs w:val="83"/>
          <w:highlight w:val="none"/>
        </w:rPr>
        <w:t>履行职责事项清单</w:t>
      </w:r>
    </w:p>
    <w:p w14:paraId="32EBFE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宋体" w:hAnsi="宋体" w:eastAsia="宋体" w:cs="宋体"/>
          <w:sz w:val="83"/>
          <w:szCs w:val="83"/>
          <w:highlight w:val="none"/>
          <w:lang w:eastAsia="zh-CN"/>
        </w:rPr>
        <w:sectPr>
          <w:pgSz w:w="16837" w:h="11905"/>
          <w:pgMar w:top="1332" w:right="1304" w:bottom="1814" w:left="1474" w:header="0" w:footer="0" w:gutter="0"/>
          <w:pgNumType w:fmt="decimal"/>
          <w:cols w:space="720" w:num="1"/>
        </w:sectPr>
      </w:pPr>
      <w:bookmarkStart w:id="5" w:name="_GoBack"/>
      <w:bookmarkEnd w:id="5"/>
    </w:p>
    <w:p w14:paraId="1FC7E9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sdt>
      <w:sdtPr>
        <w:rPr>
          <w:rFonts w:ascii="方正小标宋简体" w:hAnsi="方正小标宋简体" w:eastAsia="方正小标宋简体" w:cs="方正小标宋简体"/>
          <w:sz w:val="43"/>
          <w:szCs w:val="43"/>
          <w:highlight w:val="none"/>
        </w:rPr>
        <w:id w:val="147460715"/>
        <w:docPartObj>
          <w:docPartGallery w:val="Table of Contents"/>
          <w:docPartUnique/>
        </w:docPartObj>
      </w:sdtPr>
      <w:sdtEndPr>
        <w:rPr>
          <w:rFonts w:ascii="Times New Roman" w:hAnsi="Times New Roman" w:eastAsia="Times New Roman" w:cs="Times New Roman"/>
          <w:sz w:val="31"/>
          <w:szCs w:val="31"/>
          <w:highlight w:val="none"/>
        </w:rPr>
      </w:sdtEndPr>
      <w:sdtContent>
        <w:p w14:paraId="561D55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方正小标宋简体" w:hAnsi="方正小标宋简体" w:eastAsia="方正小标宋简体" w:cs="方正小标宋简体"/>
              <w:sz w:val="43"/>
              <w:szCs w:val="43"/>
              <w:highlight w:val="none"/>
            </w:rPr>
          </w:pPr>
          <w:r>
            <w:rPr>
              <w:rFonts w:ascii="方正小标宋简体" w:hAnsi="方正小标宋简体" w:eastAsia="方正小标宋简体" w:cs="方正小标宋简体"/>
              <w:spacing w:val="-32"/>
              <w:sz w:val="43"/>
              <w:szCs w:val="43"/>
              <w:highlight w:val="none"/>
            </w:rPr>
            <w:t>目</w:t>
          </w:r>
          <w:r>
            <w:rPr>
              <w:rFonts w:ascii="方正小标宋简体" w:hAnsi="方正小标宋简体" w:eastAsia="方正小标宋简体" w:cs="方正小标宋简体"/>
              <w:spacing w:val="6"/>
              <w:sz w:val="43"/>
              <w:szCs w:val="43"/>
              <w:highlight w:val="none"/>
            </w:rPr>
            <w:t xml:space="preserve">    </w:t>
          </w:r>
          <w:r>
            <w:rPr>
              <w:rFonts w:ascii="方正小标宋简体" w:hAnsi="方正小标宋简体" w:eastAsia="方正小标宋简体" w:cs="方正小标宋简体"/>
              <w:spacing w:val="-32"/>
              <w:sz w:val="43"/>
              <w:szCs w:val="43"/>
              <w:highlight w:val="none"/>
            </w:rPr>
            <w:t>录</w:t>
          </w:r>
        </w:p>
        <w:p w14:paraId="51E0F5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227AAC90">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bookmarkStart w:id="0" w:name="bookmark1"/>
          <w:bookmarkEnd w:id="0"/>
          <w:r>
            <w:rPr>
              <w:rFonts w:ascii="Times New Roman" w:hAnsi="Times New Roman" w:eastAsia="Times New Roman" w:cs="Times New Roman"/>
              <w:spacing w:val="4"/>
              <w:sz w:val="31"/>
              <w:szCs w:val="31"/>
              <w:highlight w:val="none"/>
            </w:rPr>
            <w:t>1</w:t>
          </w:r>
          <w:r>
            <w:rPr>
              <w:highlight w:val="none"/>
            </w:rPr>
            <w:fldChar w:fldCharType="begin"/>
          </w:r>
          <w:r>
            <w:rPr>
              <w:highlight w:val="none"/>
            </w:rPr>
            <w:instrText xml:space="preserve"> HYPERLINK \l "bookmark2" </w:instrText>
          </w:r>
          <w:r>
            <w:rPr>
              <w:highlight w:val="none"/>
            </w:rPr>
            <w:fldChar w:fldCharType="separate"/>
          </w:r>
          <w:r>
            <w:rPr>
              <w:rFonts w:ascii="Times New Roman" w:hAnsi="Times New Roman" w:eastAsia="Times New Roman" w:cs="Times New Roman"/>
              <w:spacing w:val="4"/>
              <w:sz w:val="31"/>
              <w:szCs w:val="31"/>
              <w:highlight w:val="none"/>
            </w:rPr>
            <w:t>.</w:t>
          </w:r>
          <w:r>
            <w:rPr>
              <w:rFonts w:ascii="方正小标宋简体" w:hAnsi="方正小标宋简体" w:eastAsia="方正小标宋简体" w:cs="方正小标宋简体"/>
              <w:spacing w:val="4"/>
              <w:sz w:val="31"/>
              <w:szCs w:val="31"/>
              <w:highlight w:val="none"/>
            </w:rPr>
            <w:t>基本履职事项清单</w:t>
          </w:r>
          <w:r>
            <w:rPr>
              <w:rFonts w:ascii="方正小标宋简体" w:hAnsi="方正小标宋简体" w:eastAsia="方正小标宋简体" w:cs="方正小标宋简体"/>
              <w:sz w:val="31"/>
              <w:szCs w:val="31"/>
              <w:highlight w:val="none"/>
            </w:rPr>
            <w:tab/>
          </w:r>
          <w:r>
            <w:rPr>
              <w:rFonts w:ascii="方正小标宋简体" w:hAnsi="方正小标宋简体" w:eastAsia="方正小标宋简体" w:cs="方正小标宋简体"/>
              <w:spacing w:val="20"/>
              <w:w w:val="101"/>
              <w:sz w:val="31"/>
              <w:szCs w:val="31"/>
              <w:highlight w:val="none"/>
            </w:rPr>
            <w:t xml:space="preserve"> </w:t>
          </w:r>
          <w:r>
            <w:rPr>
              <w:rFonts w:ascii="Times New Roman" w:hAnsi="Times New Roman" w:eastAsia="Times New Roman" w:cs="Times New Roman"/>
              <w:spacing w:val="-33"/>
              <w:sz w:val="31"/>
              <w:szCs w:val="31"/>
              <w:highlight w:val="none"/>
            </w:rPr>
            <w:t>1</w:t>
          </w:r>
          <w:r>
            <w:rPr>
              <w:rFonts w:ascii="Times New Roman" w:hAnsi="Times New Roman" w:eastAsia="Times New Roman" w:cs="Times New Roman"/>
              <w:spacing w:val="-33"/>
              <w:sz w:val="31"/>
              <w:szCs w:val="31"/>
              <w:highlight w:val="none"/>
            </w:rPr>
            <w:fldChar w:fldCharType="end"/>
          </w:r>
        </w:p>
        <w:p w14:paraId="304B77A9">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hint="eastAsia" w:ascii="Times New Roman" w:hAnsi="Times New Roman" w:eastAsia="宋体" w:cs="Times New Roman"/>
              <w:spacing w:val="-14"/>
              <w:position w:val="-1"/>
              <w:sz w:val="31"/>
              <w:szCs w:val="31"/>
              <w:highlight w:val="none"/>
              <w:lang w:val="en-US" w:eastAsia="zh-CN"/>
            </w:rPr>
          </w:pPr>
          <w:bookmarkStart w:id="1" w:name="bookmark3"/>
          <w:bookmarkEnd w:id="1"/>
          <w:r>
            <w:rPr>
              <w:rFonts w:ascii="Times New Roman" w:hAnsi="Times New Roman" w:eastAsia="Times New Roman" w:cs="Times New Roman"/>
              <w:spacing w:val="7"/>
              <w:position w:val="-1"/>
              <w:sz w:val="31"/>
              <w:szCs w:val="31"/>
              <w:highlight w:val="none"/>
            </w:rPr>
            <w:t>2</w:t>
          </w: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7"/>
              <w:position w:val="-1"/>
              <w:sz w:val="31"/>
              <w:szCs w:val="31"/>
              <w:highlight w:val="none"/>
            </w:rPr>
            <w:t>.</w:t>
          </w:r>
          <w:r>
            <w:rPr>
              <w:rFonts w:ascii="方正小标宋简体" w:hAnsi="方正小标宋简体" w:eastAsia="方正小标宋简体" w:cs="方正小标宋简体"/>
              <w:spacing w:val="7"/>
              <w:position w:val="-1"/>
              <w:sz w:val="31"/>
              <w:szCs w:val="31"/>
              <w:highlight w:val="none"/>
            </w:rPr>
            <w:t>配合履职事项清单</w:t>
          </w:r>
          <w:r>
            <w:rPr>
              <w:rFonts w:ascii="方正小标宋简体" w:hAnsi="方正小标宋简体" w:eastAsia="方正小标宋简体" w:cs="方正小标宋简体"/>
              <w:position w:val="-1"/>
              <w:sz w:val="31"/>
              <w:szCs w:val="31"/>
              <w:highlight w:val="none"/>
            </w:rPr>
            <w:tab/>
          </w:r>
          <w:r>
            <w:rPr>
              <w:rFonts w:ascii="方正小标宋简体" w:hAnsi="方正小标宋简体" w:eastAsia="方正小标宋简体" w:cs="方正小标宋简体"/>
              <w:spacing w:val="18"/>
              <w:position w:val="-1"/>
              <w:sz w:val="31"/>
              <w:szCs w:val="31"/>
              <w:highlight w:val="none"/>
            </w:rPr>
            <w:t xml:space="preserve"> </w:t>
          </w:r>
          <w:r>
            <w:rPr>
              <w:rFonts w:ascii="Times New Roman" w:hAnsi="Times New Roman" w:eastAsia="Times New Roman" w:cs="Times New Roman"/>
              <w:spacing w:val="-14"/>
              <w:position w:val="-1"/>
              <w:sz w:val="31"/>
              <w:szCs w:val="31"/>
              <w:highlight w:val="none"/>
            </w:rPr>
            <w:fldChar w:fldCharType="end"/>
          </w:r>
          <w:r>
            <w:rPr>
              <w:rFonts w:hint="eastAsia" w:ascii="Times New Roman" w:hAnsi="Times New Roman" w:eastAsia="宋体" w:cs="Times New Roman"/>
              <w:spacing w:val="-14"/>
              <w:position w:val="-1"/>
              <w:sz w:val="31"/>
              <w:szCs w:val="31"/>
              <w:highlight w:val="none"/>
              <w:lang w:val="en-US" w:eastAsia="zh-CN"/>
            </w:rPr>
            <w:t>13</w:t>
          </w:r>
        </w:p>
        <w:p w14:paraId="52CADCEC">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r>
            <w:rPr>
              <w:rFonts w:hint="default" w:ascii="Times New Roman" w:hAnsi="Times New Roman" w:eastAsia="方正小标宋简体" w:cs="Times New Roman"/>
              <w:spacing w:val="7"/>
              <w:position w:val="-1"/>
              <w:sz w:val="31"/>
              <w:szCs w:val="31"/>
              <w:highlight w:val="none"/>
              <w:lang w:val="en-US" w:eastAsia="zh-CN"/>
            </w:rPr>
            <w:t>3</w:t>
          </w:r>
          <w:r>
            <w:rPr>
              <w:rFonts w:ascii="方正小标宋简体" w:hAnsi="方正小标宋简体" w:eastAsia="方正小标宋简体" w:cs="方正小标宋简体"/>
              <w:spacing w:val="7"/>
              <w:position w:val="-1"/>
              <w:sz w:val="31"/>
              <w:szCs w:val="31"/>
              <w:highlight w:val="none"/>
            </w:rPr>
            <w:fldChar w:fldCharType="begin"/>
          </w:r>
          <w:r>
            <w:rPr>
              <w:rFonts w:ascii="方正小标宋简体" w:hAnsi="方正小标宋简体" w:eastAsia="方正小标宋简体" w:cs="方正小标宋简体"/>
              <w:spacing w:val="7"/>
              <w:position w:val="-1"/>
              <w:sz w:val="31"/>
              <w:szCs w:val="31"/>
              <w:highlight w:val="none"/>
            </w:rPr>
            <w:instrText xml:space="preserve"> HYPERLINK \l "bookmark4" </w:instrText>
          </w:r>
          <w:r>
            <w:rPr>
              <w:rFonts w:ascii="方正小标宋简体" w:hAnsi="方正小标宋简体" w:eastAsia="方正小标宋简体" w:cs="方正小标宋简体"/>
              <w:spacing w:val="7"/>
              <w:position w:val="-1"/>
              <w:sz w:val="31"/>
              <w:szCs w:val="31"/>
              <w:highlight w:val="none"/>
            </w:rPr>
            <w:fldChar w:fldCharType="separate"/>
          </w:r>
          <w:r>
            <w:rPr>
              <w:rFonts w:ascii="Times New Roman" w:hAnsi="Times New Roman" w:eastAsia="Times New Roman" w:cs="Times New Roman"/>
              <w:spacing w:val="7"/>
              <w:position w:val="-1"/>
              <w:sz w:val="31"/>
              <w:szCs w:val="31"/>
              <w:highlight w:val="none"/>
            </w:rPr>
            <w:t>.</w:t>
          </w:r>
          <w:r>
            <w:rPr>
              <w:rFonts w:hint="eastAsia" w:ascii="方正小标宋简体" w:hAnsi="方正小标宋简体" w:eastAsia="方正小标宋简体" w:cs="方正小标宋简体"/>
              <w:spacing w:val="7"/>
              <w:position w:val="-1"/>
              <w:sz w:val="31"/>
              <w:szCs w:val="31"/>
              <w:highlight w:val="none"/>
              <w:lang w:val="en-US" w:eastAsia="zh-CN"/>
            </w:rPr>
            <w:t>上级部门收回</w:t>
          </w:r>
          <w:r>
            <w:rPr>
              <w:rFonts w:ascii="方正小标宋简体" w:hAnsi="方正小标宋简体" w:eastAsia="方正小标宋简体" w:cs="方正小标宋简体"/>
              <w:spacing w:val="7"/>
              <w:position w:val="-1"/>
              <w:sz w:val="31"/>
              <w:szCs w:val="31"/>
              <w:highlight w:val="none"/>
            </w:rPr>
            <w:t>事项清单</w:t>
          </w:r>
          <w:r>
            <w:rPr>
              <w:rFonts w:ascii="方正小标宋简体" w:hAnsi="方正小标宋简体" w:eastAsia="方正小标宋简体" w:cs="方正小标宋简体"/>
              <w:spacing w:val="7"/>
              <w:position w:val="-1"/>
              <w:sz w:val="31"/>
              <w:szCs w:val="31"/>
              <w:highlight w:val="none"/>
            </w:rPr>
            <w:tab/>
          </w:r>
          <w:r>
            <w:rPr>
              <w:rFonts w:hint="eastAsia" w:ascii="方正小标宋简体" w:hAnsi="方正小标宋简体" w:eastAsia="方正小标宋简体" w:cs="方正小标宋简体"/>
              <w:spacing w:val="7"/>
              <w:position w:val="-1"/>
              <w:sz w:val="31"/>
              <w:szCs w:val="31"/>
              <w:highlight w:val="none"/>
              <w:lang w:val="en-US" w:eastAsia="zh-CN"/>
            </w:rPr>
            <w:t xml:space="preserve"> </w:t>
          </w:r>
          <w:r>
            <w:rPr>
              <w:rFonts w:hint="default" w:ascii="Times New Roman" w:hAnsi="Times New Roman" w:eastAsia="方正小标宋简体" w:cs="Times New Roman"/>
              <w:spacing w:val="7"/>
              <w:position w:val="-1"/>
              <w:sz w:val="31"/>
              <w:szCs w:val="31"/>
              <w:highlight w:val="none"/>
              <w:lang w:val="en-US" w:eastAsia="zh-CN"/>
            </w:rPr>
            <w:t>4</w:t>
          </w:r>
          <w:r>
            <w:rPr>
              <w:rFonts w:hint="eastAsia" w:ascii="Times New Roman" w:hAnsi="Times New Roman" w:eastAsia="方正小标宋简体" w:cs="Times New Roman"/>
              <w:spacing w:val="7"/>
              <w:position w:val="-1"/>
              <w:sz w:val="31"/>
              <w:szCs w:val="31"/>
              <w:highlight w:val="none"/>
              <w:lang w:val="en-US" w:eastAsia="zh-CN"/>
            </w:rPr>
            <w:t>7</w:t>
          </w:r>
          <w:r>
            <w:rPr>
              <w:rFonts w:ascii="方正小标宋简体" w:hAnsi="方正小标宋简体" w:eastAsia="方正小标宋简体" w:cs="方正小标宋简体"/>
              <w:spacing w:val="7"/>
              <w:position w:val="-1"/>
              <w:sz w:val="31"/>
              <w:szCs w:val="31"/>
              <w:highlight w:val="none"/>
            </w:rPr>
            <w:fldChar w:fldCharType="end"/>
          </w:r>
          <w:bookmarkStart w:id="2" w:name="bookmark5"/>
          <w:bookmarkEnd w:id="2"/>
        </w:p>
      </w:sdtContent>
    </w:sdt>
    <w:p w14:paraId="4FBA40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sectPr>
          <w:footerReference r:id="rId5" w:type="default"/>
          <w:pgSz w:w="16837" w:h="11905"/>
          <w:pgMar w:top="1332" w:right="1304" w:bottom="1814" w:left="1474" w:header="0" w:footer="0" w:gutter="0"/>
          <w:pgNumType w:fmt="decimal" w:start="1"/>
          <w:cols w:space="720" w:num="1"/>
        </w:sectPr>
      </w:pPr>
    </w:p>
    <w:p w14:paraId="2B172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43"/>
          <w:szCs w:val="43"/>
          <w:highlight w:val="none"/>
        </w:rPr>
      </w:pPr>
      <w:bookmarkStart w:id="3" w:name="bookmark2"/>
      <w:bookmarkEnd w:id="3"/>
      <w:r>
        <w:rPr>
          <w:rFonts w:hint="eastAsia" w:ascii="方正小标宋简体" w:hAnsi="方正小标宋简体" w:eastAsia="方正小标宋简体" w:cs="方正小标宋简体"/>
          <w:spacing w:val="7"/>
          <w:sz w:val="43"/>
          <w:szCs w:val="43"/>
          <w:highlight w:val="none"/>
        </w:rPr>
        <w:t>基本履职事项清单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center"/>
          </w:tcPr>
          <w:p w14:paraId="200FFB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3333" w:type="dxa"/>
            <w:vAlign w:val="center"/>
          </w:tcPr>
          <w:p w14:paraId="0CB736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黑体" w:hAnsi="黑体" w:eastAsia="黑体" w:cs="黑体"/>
                <w:snapToGrid w:val="0"/>
                <w:color w:val="auto"/>
                <w:kern w:val="0"/>
                <w:sz w:val="20"/>
                <w:szCs w:val="20"/>
                <w:highlight w:val="none"/>
                <w:lang w:val="en-US" w:eastAsia="zh-CN" w:bidi="ar-SA"/>
              </w:rPr>
            </w:pPr>
            <w:r>
              <w:rPr>
                <w:rFonts w:hint="eastAsia" w:ascii="黑体" w:hAnsi="黑体" w:eastAsia="黑体" w:cs="黑体"/>
                <w:color w:val="auto"/>
                <w:sz w:val="20"/>
                <w:szCs w:val="20"/>
                <w:highlight w:val="none"/>
                <w:lang w:val="en-US" w:eastAsia="zh-CN"/>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vAlign w:val="center"/>
          </w:tcPr>
          <w:p w14:paraId="6EC14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lang w:val="en-US" w:eastAsia="zh-CN"/>
              </w:rPr>
              <w:t>3</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3333" w:type="dxa"/>
            <w:vAlign w:val="center"/>
          </w:tcPr>
          <w:p w14:paraId="4877D2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9"/>
                <w:sz w:val="20"/>
                <w:szCs w:val="20"/>
                <w:highlight w:val="none"/>
              </w:rPr>
            </w:pPr>
            <w:r>
              <w:rPr>
                <w:rFonts w:hint="eastAsia" w:ascii="仿宋_GB2312" w:hAnsi="仿宋_GB2312" w:eastAsia="仿宋_GB2312" w:cs="仿宋_GB2312"/>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EFB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6" w:type="dxa"/>
            <w:vAlign w:val="center"/>
          </w:tcPr>
          <w:p w14:paraId="4E4B3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3333" w:type="dxa"/>
            <w:vAlign w:val="center"/>
          </w:tcPr>
          <w:p w14:paraId="7EF02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z w:val="20"/>
                <w:szCs w:val="20"/>
                <w:highlight w:val="none"/>
              </w:rPr>
            </w:pPr>
            <w:r>
              <w:rPr>
                <w:rFonts w:hint="eastAsia" w:ascii="仿宋_GB2312" w:hAnsi="仿宋_GB2312" w:eastAsia="仿宋_GB2312" w:cs="仿宋_GB2312"/>
                <w:spacing w:val="9"/>
                <w:sz w:val="22"/>
                <w:szCs w:val="22"/>
                <w:highlight w:val="none"/>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716" w:type="dxa"/>
            <w:vAlign w:val="center"/>
          </w:tcPr>
          <w:p w14:paraId="3BE24E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3333" w:type="dxa"/>
            <w:vAlign w:val="center"/>
          </w:tcPr>
          <w:p w14:paraId="68E40C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乡党委自身建设和村(社区)党组织建设，以及其他隶属乡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6" w:type="dxa"/>
            <w:vAlign w:val="center"/>
          </w:tcPr>
          <w:p w14:paraId="606754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4</w:t>
            </w:r>
          </w:p>
        </w:tc>
        <w:tc>
          <w:tcPr>
            <w:tcW w:w="13333" w:type="dxa"/>
            <w:vAlign w:val="center"/>
          </w:tcPr>
          <w:p w14:paraId="3AD17A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5</w:t>
            </w:r>
          </w:p>
        </w:tc>
        <w:tc>
          <w:tcPr>
            <w:tcW w:w="13333" w:type="dxa"/>
            <w:vAlign w:val="center"/>
          </w:tcPr>
          <w:p w14:paraId="4CC875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6</w:t>
            </w:r>
          </w:p>
        </w:tc>
        <w:tc>
          <w:tcPr>
            <w:tcW w:w="13333" w:type="dxa"/>
            <w:vAlign w:val="center"/>
          </w:tcPr>
          <w:p w14:paraId="63C564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落实党管人才政策，做好人才服务和管理工作</w:t>
            </w:r>
          </w:p>
        </w:tc>
      </w:tr>
      <w:tr w14:paraId="1FA8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5E3F9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7</w:t>
            </w:r>
          </w:p>
        </w:tc>
        <w:tc>
          <w:tcPr>
            <w:tcW w:w="13333" w:type="dxa"/>
            <w:vAlign w:val="center"/>
          </w:tcPr>
          <w:p w14:paraId="3FB3E5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做好党费的收缴、使用和管理</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8</w:t>
            </w:r>
          </w:p>
        </w:tc>
        <w:tc>
          <w:tcPr>
            <w:tcW w:w="13333" w:type="dxa"/>
            <w:vAlign w:val="center"/>
          </w:tcPr>
          <w:p w14:paraId="72365B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9</w:t>
            </w:r>
          </w:p>
        </w:tc>
        <w:tc>
          <w:tcPr>
            <w:tcW w:w="13333" w:type="dxa"/>
            <w:vAlign w:val="center"/>
          </w:tcPr>
          <w:p w14:paraId="71C616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10</w:t>
            </w:r>
          </w:p>
        </w:tc>
        <w:tc>
          <w:tcPr>
            <w:tcW w:w="13333" w:type="dxa"/>
            <w:vAlign w:val="center"/>
          </w:tcPr>
          <w:p w14:paraId="7E5644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11</w:t>
            </w:r>
          </w:p>
        </w:tc>
        <w:tc>
          <w:tcPr>
            <w:tcW w:w="13333" w:type="dxa"/>
            <w:vAlign w:val="center"/>
          </w:tcPr>
          <w:p w14:paraId="242261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贯彻全面深化改革要求，落实农业农村、基层治理、民生服务等相关改革任务</w:t>
            </w:r>
          </w:p>
        </w:tc>
      </w:tr>
      <w:tr w14:paraId="4554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12A115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12</w:t>
            </w:r>
          </w:p>
        </w:tc>
        <w:tc>
          <w:tcPr>
            <w:tcW w:w="13333" w:type="dxa"/>
            <w:vAlign w:val="center"/>
          </w:tcPr>
          <w:p w14:paraId="3AE1F0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加强村(居)务规范管理，落实“四议两公开”制度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13</w:t>
            </w:r>
          </w:p>
        </w:tc>
        <w:tc>
          <w:tcPr>
            <w:tcW w:w="13333" w:type="dxa"/>
            <w:vAlign w:val="center"/>
          </w:tcPr>
          <w:p w14:paraId="09C875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负责本乡社区建设工作，推进城乡社区协商工作，做好社区工作者服务与管理，指导社区居民委员会设立、撤销、范围调整、换届选举等常规工作，提供支持与帮助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14</w:t>
            </w:r>
          </w:p>
        </w:tc>
        <w:tc>
          <w:tcPr>
            <w:tcW w:w="13333" w:type="dxa"/>
            <w:vAlign w:val="center"/>
          </w:tcPr>
          <w:p w14:paraId="3853F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15</w:t>
            </w:r>
          </w:p>
        </w:tc>
        <w:tc>
          <w:tcPr>
            <w:tcW w:w="13333" w:type="dxa"/>
            <w:vAlign w:val="center"/>
          </w:tcPr>
          <w:p w14:paraId="5F24D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落实本乡党员代表大会代表任期制，做好党代表推选补选，组织党代表开展履职服务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16</w:t>
            </w:r>
          </w:p>
        </w:tc>
        <w:tc>
          <w:tcPr>
            <w:tcW w:w="13333" w:type="dxa"/>
            <w:vAlign w:val="center"/>
          </w:tcPr>
          <w:p w14:paraId="53F2FD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做好村级后备力量培育储备、培养锻炼、选拔使用工作，抓好基层党组织书记队伍建设，选优配强村党组织书记、党务工作者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17</w:t>
            </w:r>
          </w:p>
        </w:tc>
        <w:tc>
          <w:tcPr>
            <w:tcW w:w="13333" w:type="dxa"/>
            <w:vAlign w:val="center"/>
          </w:tcPr>
          <w:p w14:paraId="1A3083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16" w:type="dxa"/>
            <w:vAlign w:val="center"/>
          </w:tcPr>
          <w:p w14:paraId="578839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18</w:t>
            </w:r>
          </w:p>
        </w:tc>
        <w:tc>
          <w:tcPr>
            <w:tcW w:w="13333" w:type="dxa"/>
            <w:vAlign w:val="center"/>
          </w:tcPr>
          <w:p w14:paraId="4FB93A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负责乡村两级违纪违法线索排查和案件办理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19</w:t>
            </w:r>
          </w:p>
        </w:tc>
        <w:tc>
          <w:tcPr>
            <w:tcW w:w="13333" w:type="dxa"/>
            <w:vAlign w:val="center"/>
          </w:tcPr>
          <w:p w14:paraId="04B16F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20</w:t>
            </w:r>
          </w:p>
        </w:tc>
        <w:tc>
          <w:tcPr>
            <w:tcW w:w="13333" w:type="dxa"/>
            <w:vAlign w:val="center"/>
          </w:tcPr>
          <w:p w14:paraId="12F450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做好巡视巡察反馈问题整改和成果运用</w:t>
            </w:r>
          </w:p>
        </w:tc>
      </w:tr>
      <w:tr w14:paraId="6300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6" w:type="dxa"/>
            <w:vAlign w:val="center"/>
          </w:tcPr>
          <w:p w14:paraId="424FD6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1</w:t>
            </w:r>
          </w:p>
        </w:tc>
        <w:tc>
          <w:tcPr>
            <w:tcW w:w="13333" w:type="dxa"/>
            <w:vAlign w:val="center"/>
          </w:tcPr>
          <w:p w14:paraId="3F0AEC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加强党对统一战线工作的集中统一领导，开展民主党派、党外知识分子和无党派人士、非公有制经济人士、新的社会阶层人士、港澳台同胞、海外侨胞和归侨侨眷等统一战线工作</w:t>
            </w:r>
          </w:p>
        </w:tc>
      </w:tr>
      <w:tr w14:paraId="06C6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014C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2</w:t>
            </w:r>
          </w:p>
        </w:tc>
        <w:tc>
          <w:tcPr>
            <w:tcW w:w="13333" w:type="dxa"/>
            <w:vAlign w:val="center"/>
          </w:tcPr>
          <w:p w14:paraId="7A61C5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铸牢中华民族共同体意识，开展民族理论政策宣传和促进民族团结工作，依法管理本乡宗教事务</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3</w:t>
            </w:r>
          </w:p>
        </w:tc>
        <w:tc>
          <w:tcPr>
            <w:tcW w:w="13333" w:type="dxa"/>
            <w:vAlign w:val="center"/>
          </w:tcPr>
          <w:p w14:paraId="37FB1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4</w:t>
            </w:r>
          </w:p>
        </w:tc>
        <w:tc>
          <w:tcPr>
            <w:tcW w:w="13333" w:type="dxa"/>
            <w:vAlign w:val="center"/>
          </w:tcPr>
          <w:p w14:paraId="45AA60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5</w:t>
            </w:r>
          </w:p>
        </w:tc>
        <w:tc>
          <w:tcPr>
            <w:tcW w:w="13333" w:type="dxa"/>
            <w:vAlign w:val="center"/>
          </w:tcPr>
          <w:p w14:paraId="4EF2DD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ascii="Times New Roman" w:hAnsi="Times New Roman" w:eastAsia="Times New Roman" w:cs="Times New Roman"/>
                <w:spacing w:val="2"/>
                <w:sz w:val="20"/>
                <w:szCs w:val="20"/>
                <w:highlight w:val="none"/>
              </w:rPr>
            </w:pPr>
            <w:r>
              <w:rPr>
                <w:rFonts w:hint="eastAsia" w:ascii="Times New Roman" w:hAnsi="Times New Roman" w:eastAsia="宋体" w:cs="Times New Roman"/>
                <w:spacing w:val="2"/>
                <w:sz w:val="20"/>
                <w:szCs w:val="20"/>
                <w:highlight w:val="none"/>
                <w:lang w:val="en-US" w:eastAsia="zh-CN"/>
              </w:rPr>
              <w:t>26</w:t>
            </w:r>
          </w:p>
        </w:tc>
        <w:tc>
          <w:tcPr>
            <w:tcW w:w="13333" w:type="dxa"/>
            <w:vAlign w:val="center"/>
          </w:tcPr>
          <w:p w14:paraId="03F56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做好新时代精神文明建设工作，建立健全村规民约、红白理事会、道德评议会、村民议事会、禁赌禁毒会制度，开展文明实践活动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27</w:t>
            </w:r>
          </w:p>
        </w:tc>
        <w:tc>
          <w:tcPr>
            <w:tcW w:w="13333" w:type="dxa"/>
            <w:vAlign w:val="center"/>
          </w:tcPr>
          <w:p w14:paraId="3820EF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28</w:t>
            </w:r>
          </w:p>
        </w:tc>
        <w:tc>
          <w:tcPr>
            <w:tcW w:w="13333" w:type="dxa"/>
            <w:vAlign w:val="center"/>
          </w:tcPr>
          <w:p w14:paraId="453D8A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29</w:t>
            </w:r>
          </w:p>
        </w:tc>
        <w:tc>
          <w:tcPr>
            <w:tcW w:w="13333" w:type="dxa"/>
            <w:vAlign w:val="center"/>
          </w:tcPr>
          <w:p w14:paraId="68B5C1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30</w:t>
            </w:r>
          </w:p>
        </w:tc>
        <w:tc>
          <w:tcPr>
            <w:tcW w:w="13333" w:type="dxa"/>
            <w:vAlign w:val="center"/>
          </w:tcPr>
          <w:p w14:paraId="4C7904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6" w:type="dxa"/>
            <w:vAlign w:val="center"/>
          </w:tcPr>
          <w:p w14:paraId="7BE3C8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31</w:t>
            </w:r>
          </w:p>
        </w:tc>
        <w:tc>
          <w:tcPr>
            <w:tcW w:w="13333" w:type="dxa"/>
            <w:vAlign w:val="center"/>
          </w:tcPr>
          <w:p w14:paraId="06CD6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32</w:t>
            </w:r>
          </w:p>
        </w:tc>
        <w:tc>
          <w:tcPr>
            <w:tcW w:w="13333" w:type="dxa"/>
            <w:vAlign w:val="center"/>
          </w:tcPr>
          <w:p w14:paraId="15AF85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建立本乡新闻信息发布制度，常态化开展正面宣传和舆论引导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33</w:t>
            </w:r>
          </w:p>
        </w:tc>
        <w:tc>
          <w:tcPr>
            <w:tcW w:w="13333" w:type="dxa"/>
            <w:vAlign w:val="center"/>
          </w:tcPr>
          <w:p w14:paraId="5EAA9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友邻乡“三箭齐驱”党建品牌，友邻乡党委会在乡村振兴战略中的有力抓手和特色</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ascii="黑体" w:hAnsi="黑体" w:eastAsia="黑体" w:cs="黑体"/>
                <w:spacing w:val="-2"/>
                <w:sz w:val="24"/>
                <w:szCs w:val="24"/>
                <w:highlight w:val="none"/>
              </w:rPr>
              <w:t>二、经济发</w:t>
            </w:r>
            <w:r>
              <w:rPr>
                <w:rFonts w:hint="eastAsia" w:ascii="黑体" w:hAnsi="黑体" w:eastAsia="黑体" w:cs="黑体"/>
                <w:spacing w:val="-2"/>
                <w:sz w:val="24"/>
                <w:szCs w:val="24"/>
                <w:highlight w:val="none"/>
              </w:rPr>
              <w:t>展（</w:t>
            </w:r>
            <w:r>
              <w:rPr>
                <w:rFonts w:hint="default"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7B3C9B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34</w:t>
            </w:r>
          </w:p>
        </w:tc>
        <w:tc>
          <w:tcPr>
            <w:tcW w:w="13333" w:type="dxa"/>
            <w:vAlign w:val="center"/>
          </w:tcPr>
          <w:p w14:paraId="4537F1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z w:val="20"/>
                <w:szCs w:val="20"/>
                <w:highlight w:val="none"/>
                <w:lang w:val="en-US" w:eastAsia="zh-CN"/>
              </w:rPr>
              <w:t>35</w:t>
            </w:r>
          </w:p>
        </w:tc>
        <w:tc>
          <w:tcPr>
            <w:tcW w:w="13333" w:type="dxa"/>
            <w:vAlign w:val="center"/>
          </w:tcPr>
          <w:p w14:paraId="34A3FC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优化乡域营商环境，宣传惠企政策措施，推动乡域经济高质量发展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36</w:t>
            </w:r>
          </w:p>
        </w:tc>
        <w:tc>
          <w:tcPr>
            <w:tcW w:w="13333" w:type="dxa"/>
            <w:vAlign w:val="center"/>
          </w:tcPr>
          <w:p w14:paraId="33967F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推动“一村一品”特色建设，大力发展本乡特色经济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37</w:t>
            </w:r>
          </w:p>
        </w:tc>
        <w:tc>
          <w:tcPr>
            <w:tcW w:w="13333" w:type="dxa"/>
            <w:vAlign w:val="center"/>
          </w:tcPr>
          <w:p w14:paraId="769F73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做好本乡经济发展及产业发展规划，推动乡域经济高质量发展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38</w:t>
            </w:r>
          </w:p>
        </w:tc>
        <w:tc>
          <w:tcPr>
            <w:tcW w:w="13333" w:type="dxa"/>
            <w:vAlign w:val="center"/>
          </w:tcPr>
          <w:p w14:paraId="162C6F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制定本乡年度项目计划，组织实施本级项目，做好项目建设的协调服务保障工作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39</w:t>
            </w:r>
          </w:p>
        </w:tc>
        <w:tc>
          <w:tcPr>
            <w:tcW w:w="13333" w:type="dxa"/>
            <w:vAlign w:val="center"/>
          </w:tcPr>
          <w:p w14:paraId="5377B8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40</w:t>
            </w:r>
          </w:p>
        </w:tc>
        <w:tc>
          <w:tcPr>
            <w:tcW w:w="13333" w:type="dxa"/>
            <w:vAlign w:val="center"/>
          </w:tcPr>
          <w:p w14:paraId="643B11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41</w:t>
            </w:r>
          </w:p>
        </w:tc>
        <w:tc>
          <w:tcPr>
            <w:tcW w:w="13333" w:type="dxa"/>
            <w:vAlign w:val="center"/>
          </w:tcPr>
          <w:p w14:paraId="5FA267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落实优化营商环境各项政策措施，开展政务服务等办理工作，落实帮办代办举措</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42</w:t>
            </w:r>
          </w:p>
        </w:tc>
        <w:tc>
          <w:tcPr>
            <w:tcW w:w="13333" w:type="dxa"/>
            <w:vAlign w:val="center"/>
          </w:tcPr>
          <w:p w14:paraId="7C07D1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开展生育服务登记工作，换发、补办《独生子女父母光荣证》，办理、发放《生育服务卡》，受理育儿补贴、生育补贴以及农村家庭奖励扶助、特别扶助的申请，进行初审及公示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43</w:t>
            </w:r>
          </w:p>
        </w:tc>
        <w:tc>
          <w:tcPr>
            <w:tcW w:w="13333" w:type="dxa"/>
            <w:vAlign w:val="center"/>
          </w:tcPr>
          <w:p w14:paraId="1D58DE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44</w:t>
            </w:r>
          </w:p>
        </w:tc>
        <w:tc>
          <w:tcPr>
            <w:tcW w:w="13333" w:type="dxa"/>
            <w:vAlign w:val="center"/>
          </w:tcPr>
          <w:p w14:paraId="41A584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做好未成年人保护工作，建立农村留守儿童、困难儿童信息台账并动态管理，负责本乡孤儿、事实无人抚养儿童、重点困境儿童等基本生活保障申请受理、查验审核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14955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45</w:t>
            </w:r>
          </w:p>
        </w:tc>
        <w:tc>
          <w:tcPr>
            <w:tcW w:w="13333" w:type="dxa"/>
            <w:vAlign w:val="center"/>
          </w:tcPr>
          <w:p w14:paraId="7E910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做好群众性卫生活动，加强本乡乡域健康教育工作，进行预防传染病的健康教育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46</w:t>
            </w:r>
          </w:p>
        </w:tc>
        <w:tc>
          <w:tcPr>
            <w:tcW w:w="13333" w:type="dxa"/>
            <w:vAlign w:val="center"/>
          </w:tcPr>
          <w:p w14:paraId="75C02B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47</w:t>
            </w:r>
          </w:p>
        </w:tc>
        <w:tc>
          <w:tcPr>
            <w:tcW w:w="13333" w:type="dxa"/>
            <w:vAlign w:val="center"/>
          </w:tcPr>
          <w:p w14:paraId="6D6DC9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48</w:t>
            </w:r>
          </w:p>
        </w:tc>
        <w:tc>
          <w:tcPr>
            <w:tcW w:w="13333" w:type="dxa"/>
            <w:vAlign w:val="center"/>
          </w:tcPr>
          <w:p w14:paraId="71C3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6" w:type="dxa"/>
            <w:vAlign w:val="center"/>
          </w:tcPr>
          <w:p w14:paraId="2CEDED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49</w:t>
            </w:r>
          </w:p>
        </w:tc>
        <w:tc>
          <w:tcPr>
            <w:tcW w:w="13333" w:type="dxa"/>
            <w:vAlign w:val="center"/>
          </w:tcPr>
          <w:p w14:paraId="19E5BB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50</w:t>
            </w:r>
          </w:p>
        </w:tc>
        <w:tc>
          <w:tcPr>
            <w:tcW w:w="13333" w:type="dxa"/>
            <w:vAlign w:val="center"/>
          </w:tcPr>
          <w:p w14:paraId="3596A9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51</w:t>
            </w:r>
          </w:p>
        </w:tc>
        <w:tc>
          <w:tcPr>
            <w:tcW w:w="13333" w:type="dxa"/>
            <w:vAlign w:val="center"/>
          </w:tcPr>
          <w:p w14:paraId="5A085E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52</w:t>
            </w:r>
          </w:p>
        </w:tc>
        <w:tc>
          <w:tcPr>
            <w:tcW w:w="13333" w:type="dxa"/>
            <w:vAlign w:val="center"/>
          </w:tcPr>
          <w:p w14:paraId="4F6BD6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做好低保边缘家庭，精神障碍患者等社会救助人员的救助帮扶工作，做好精神障碍患者摸排登记工作，组织村民委员会为生活困难的精神障碍患者家庭提供帮助</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53</w:t>
            </w:r>
          </w:p>
        </w:tc>
        <w:tc>
          <w:tcPr>
            <w:tcW w:w="13333" w:type="dxa"/>
            <w:vAlign w:val="center"/>
          </w:tcPr>
          <w:p w14:paraId="33CECF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推进就业政策宣传普及，做好就业信息发布工作，有序开展公益性岗位需求申报业务办理</w:t>
            </w:r>
          </w:p>
        </w:tc>
      </w:tr>
      <w:tr w14:paraId="3B885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276D6C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54</w:t>
            </w:r>
          </w:p>
        </w:tc>
        <w:tc>
          <w:tcPr>
            <w:tcW w:w="13333" w:type="dxa"/>
            <w:vAlign w:val="center"/>
          </w:tcPr>
          <w:p w14:paraId="397AAC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w:t>
            </w:r>
            <w:r>
              <w:rPr>
                <w:rFonts w:hint="eastAsia" w:ascii="Times New Roman" w:hAnsi="Times New Roman" w:eastAsia="仿宋_GB2312" w:cs="仿宋_GB2312"/>
                <w:snapToGrid w:val="0"/>
                <w:color w:val="000000"/>
                <w:spacing w:val="9"/>
                <w:kern w:val="0"/>
                <w:sz w:val="22"/>
                <w:szCs w:val="22"/>
                <w:highlight w:val="none"/>
                <w:lang w:val="en-US" w:eastAsia="zh-CN" w:bidi="ar-SA"/>
              </w:rPr>
              <w:t>12345</w:t>
            </w:r>
            <w:r>
              <w:rPr>
                <w:rFonts w:hint="eastAsia" w:ascii="仿宋_GB2312" w:hAnsi="仿宋_GB2312" w:eastAsia="仿宋_GB2312" w:cs="仿宋_GB2312"/>
                <w:snapToGrid w:val="0"/>
                <w:color w:val="000000"/>
                <w:spacing w:val="9"/>
                <w:kern w:val="0"/>
                <w:sz w:val="22"/>
                <w:szCs w:val="22"/>
                <w:highlight w:val="none"/>
                <w:lang w:val="en-US" w:eastAsia="zh-CN" w:bidi="ar-SA"/>
              </w:rPr>
              <w:t>”政务服务便民热线转办事项办理及反馈工作</w:t>
            </w:r>
          </w:p>
        </w:tc>
      </w:tr>
      <w:tr w14:paraId="551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49" w:type="dxa"/>
            <w:gridSpan w:val="2"/>
            <w:vAlign w:val="center"/>
          </w:tcPr>
          <w:p w14:paraId="4C656D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7</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837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16" w:type="dxa"/>
            <w:vAlign w:val="center"/>
          </w:tcPr>
          <w:p w14:paraId="5A6740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55</w:t>
            </w:r>
          </w:p>
        </w:tc>
        <w:tc>
          <w:tcPr>
            <w:tcW w:w="13333" w:type="dxa"/>
            <w:vAlign w:val="center"/>
          </w:tcPr>
          <w:p w14:paraId="5FD3C8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落实法治建设责任，开展普法宣传，推进法治政府建设</w:t>
            </w:r>
          </w:p>
        </w:tc>
      </w:tr>
      <w:tr w14:paraId="2A94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7C5CED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56</w:t>
            </w:r>
          </w:p>
        </w:tc>
        <w:tc>
          <w:tcPr>
            <w:tcW w:w="13333" w:type="dxa"/>
            <w:vAlign w:val="center"/>
          </w:tcPr>
          <w:p w14:paraId="0BE72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配备村居法律顾问，提供法律咨询等公共法律服务</w:t>
            </w:r>
          </w:p>
        </w:tc>
      </w:tr>
      <w:tr w14:paraId="7C35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16" w:type="dxa"/>
            <w:vAlign w:val="center"/>
          </w:tcPr>
          <w:p w14:paraId="23B0FE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57</w:t>
            </w:r>
          </w:p>
        </w:tc>
        <w:tc>
          <w:tcPr>
            <w:tcW w:w="13333" w:type="dxa"/>
            <w:vAlign w:val="center"/>
          </w:tcPr>
          <w:p w14:paraId="101A77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落实信访联席会议制度，建立健全领导接访、包案等制度，按规定受理、协调、处置信访事项</w:t>
            </w:r>
          </w:p>
        </w:tc>
      </w:tr>
      <w:tr w14:paraId="4331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AC307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58</w:t>
            </w:r>
          </w:p>
        </w:tc>
        <w:tc>
          <w:tcPr>
            <w:tcW w:w="13333" w:type="dxa"/>
            <w:vAlign w:val="center"/>
          </w:tcPr>
          <w:p w14:paraId="2C065C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w:t>
            </w:r>
            <w:r>
              <w:rPr>
                <w:rFonts w:hint="eastAsia" w:ascii="Times New Roman" w:hAnsi="Times New Roman" w:eastAsia="仿宋_GB2312" w:cs="仿宋_GB2312"/>
                <w:snapToGrid w:val="0"/>
                <w:color w:val="000000"/>
                <w:spacing w:val="9"/>
                <w:kern w:val="0"/>
                <w:sz w:val="22"/>
                <w:szCs w:val="22"/>
                <w:highlight w:val="none"/>
                <w:lang w:val="en-US" w:eastAsia="zh-CN" w:bidi="ar-SA"/>
              </w:rPr>
              <w:t>24</w:t>
            </w:r>
            <w:r>
              <w:rPr>
                <w:rFonts w:hint="eastAsia" w:ascii="仿宋_GB2312" w:hAnsi="仿宋_GB2312" w:eastAsia="仿宋_GB2312" w:cs="仿宋_GB2312"/>
                <w:snapToGrid w:val="0"/>
                <w:color w:val="000000"/>
                <w:spacing w:val="9"/>
                <w:kern w:val="0"/>
                <w:sz w:val="22"/>
                <w:szCs w:val="22"/>
                <w:highlight w:val="none"/>
                <w:lang w:val="en-US" w:eastAsia="zh-CN" w:bidi="ar-SA"/>
              </w:rPr>
              <w:t>小时应急值守和信息报送工作</w:t>
            </w:r>
          </w:p>
        </w:tc>
      </w:tr>
      <w:tr w14:paraId="70D9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4D0EF0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59</w:t>
            </w:r>
          </w:p>
        </w:tc>
        <w:tc>
          <w:tcPr>
            <w:tcW w:w="13333" w:type="dxa"/>
            <w:vAlign w:val="center"/>
          </w:tcPr>
          <w:p w14:paraId="54B268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做好辖区安全生产隐患排查工作，开展安全生产培训</w:t>
            </w:r>
          </w:p>
        </w:tc>
      </w:tr>
      <w:tr w14:paraId="0E33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4A0B8C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60</w:t>
            </w:r>
          </w:p>
        </w:tc>
        <w:tc>
          <w:tcPr>
            <w:tcW w:w="13333" w:type="dxa"/>
            <w:vAlign w:val="center"/>
          </w:tcPr>
          <w:p w14:paraId="5F8166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对损坏村庄和集镇的房屋、公共设施，乱堆粪便、垃圾、柴草，破坏村容乡貌和环境卫生的处罚</w:t>
            </w:r>
          </w:p>
        </w:tc>
      </w:tr>
      <w:tr w14:paraId="6408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4B343F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61</w:t>
            </w:r>
          </w:p>
        </w:tc>
        <w:tc>
          <w:tcPr>
            <w:tcW w:w="13333" w:type="dxa"/>
            <w:vAlign w:val="center"/>
          </w:tcPr>
          <w:p w14:paraId="15DE1E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对在当地人民政府禁止的时段和区域内露天烧烤食品或者为露天烧烤食品提供场地的行为进行处罚</w:t>
            </w:r>
          </w:p>
        </w:tc>
      </w:tr>
      <w:tr w14:paraId="7B3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049" w:type="dxa"/>
            <w:gridSpan w:val="2"/>
            <w:vAlign w:val="center"/>
          </w:tcPr>
          <w:p w14:paraId="757119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五</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乡村振兴</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731B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B0E8B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62</w:t>
            </w:r>
          </w:p>
        </w:tc>
        <w:tc>
          <w:tcPr>
            <w:tcW w:w="13333" w:type="dxa"/>
            <w:vAlign w:val="center"/>
          </w:tcPr>
          <w:p w14:paraId="14B4F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做好本乡的设施农用地备案工作，同时对本乡备案用地进行监督、检查等工作，对发现的破坏设施农业用地问题及时上报</w:t>
            </w:r>
          </w:p>
        </w:tc>
      </w:tr>
      <w:tr w14:paraId="00A2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07738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63</w:t>
            </w:r>
          </w:p>
        </w:tc>
        <w:tc>
          <w:tcPr>
            <w:tcW w:w="13333" w:type="dxa"/>
            <w:vAlign w:val="center"/>
          </w:tcPr>
          <w:p w14:paraId="2B5E4C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做好国家、省、市级宜居宜业和美乡村申报工作</w:t>
            </w:r>
          </w:p>
        </w:tc>
      </w:tr>
      <w:tr w14:paraId="39F1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56BBB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64</w:t>
            </w:r>
          </w:p>
        </w:tc>
        <w:tc>
          <w:tcPr>
            <w:tcW w:w="13333" w:type="dxa"/>
            <w:vAlign w:val="center"/>
          </w:tcPr>
          <w:p w14:paraId="0A3EA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支持本乡农民专业合作社发展，为农民专业合作社开展生产经营活动提供服务</w:t>
            </w:r>
          </w:p>
        </w:tc>
      </w:tr>
      <w:tr w14:paraId="46B8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6E1A77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65</w:t>
            </w:r>
          </w:p>
        </w:tc>
        <w:tc>
          <w:tcPr>
            <w:tcW w:w="13333" w:type="dxa"/>
            <w:vAlign w:val="center"/>
          </w:tcPr>
          <w:p w14:paraId="130591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积极谋划本乡乡村振兴产业项目，做好乡村振兴产业项目资产管理</w:t>
            </w:r>
          </w:p>
        </w:tc>
      </w:tr>
      <w:tr w14:paraId="1538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660E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66</w:t>
            </w:r>
          </w:p>
        </w:tc>
        <w:tc>
          <w:tcPr>
            <w:tcW w:w="13333" w:type="dxa"/>
            <w:vAlign w:val="center"/>
          </w:tcPr>
          <w:p w14:paraId="368C12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落实宣传乡村产业发展、小额贷款等相关政策</w:t>
            </w:r>
          </w:p>
        </w:tc>
      </w:tr>
      <w:tr w14:paraId="475D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A498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67</w:t>
            </w:r>
          </w:p>
        </w:tc>
        <w:tc>
          <w:tcPr>
            <w:tcW w:w="13333" w:type="dxa"/>
            <w:vAlign w:val="center"/>
          </w:tcPr>
          <w:p w14:paraId="4DA160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39FA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ED7EA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68</w:t>
            </w:r>
          </w:p>
        </w:tc>
        <w:tc>
          <w:tcPr>
            <w:tcW w:w="13333" w:type="dxa"/>
            <w:vAlign w:val="center"/>
          </w:tcPr>
          <w:p w14:paraId="7B5BD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做好农业技术推广工作，开展高素质农民培训，提升农民科学素质，壮大农业人才队伍</w:t>
            </w:r>
          </w:p>
        </w:tc>
      </w:tr>
      <w:tr w14:paraId="5239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20AF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69</w:t>
            </w:r>
          </w:p>
        </w:tc>
        <w:tc>
          <w:tcPr>
            <w:tcW w:w="13333" w:type="dxa"/>
            <w:vAlign w:val="center"/>
          </w:tcPr>
          <w:p w14:paraId="1DEBA4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开展水源地保护工作，同时开展黑臭水体排查，发现破坏水资源及水生态环境等问题及时上报</w:t>
            </w:r>
          </w:p>
        </w:tc>
      </w:tr>
      <w:tr w14:paraId="75D2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049" w:type="dxa"/>
            <w:gridSpan w:val="2"/>
            <w:vAlign w:val="center"/>
          </w:tcPr>
          <w:p w14:paraId="0678E7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61E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3422D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z w:val="20"/>
                <w:szCs w:val="20"/>
                <w:highlight w:val="none"/>
                <w:lang w:val="en-US" w:eastAsia="zh-CN"/>
              </w:rPr>
              <w:t>70</w:t>
            </w:r>
          </w:p>
        </w:tc>
        <w:tc>
          <w:tcPr>
            <w:tcW w:w="13333" w:type="dxa"/>
            <w:vAlign w:val="center"/>
          </w:tcPr>
          <w:p w14:paraId="7BFBA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pacing w:val="9"/>
                <w:sz w:val="22"/>
                <w:szCs w:val="22"/>
                <w:highlight w:val="none"/>
                <w:lang w:val="en-US" w:eastAsia="zh-CN"/>
              </w:rPr>
              <w:t>做好村民委员会设立、撤销、范围调整中的走访调研、方案制定等工作，加强村级集体经济组织、合作经济组织建设和指导，支持依法开展自治活动、经营活动</w:t>
            </w:r>
          </w:p>
        </w:tc>
      </w:tr>
      <w:tr w14:paraId="23E1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A5BEA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71</w:t>
            </w:r>
          </w:p>
        </w:tc>
        <w:tc>
          <w:tcPr>
            <w:tcW w:w="13333" w:type="dxa"/>
            <w:vAlign w:val="center"/>
          </w:tcPr>
          <w:p w14:paraId="37EF11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扎实开展志愿服务工作，组织各类志愿服务活动，做好志愿者队伍建设管理工作</w:t>
            </w:r>
          </w:p>
        </w:tc>
      </w:tr>
      <w:tr w14:paraId="2588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049" w:type="dxa"/>
            <w:gridSpan w:val="2"/>
            <w:vAlign w:val="center"/>
          </w:tcPr>
          <w:p w14:paraId="39A482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七</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生态环保</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4</w:t>
            </w:r>
            <w:r>
              <w:rPr>
                <w:rFonts w:ascii="黑体" w:hAnsi="黑体" w:eastAsia="黑体" w:cs="黑体"/>
                <w:spacing w:val="-2"/>
                <w:sz w:val="24"/>
                <w:szCs w:val="24"/>
                <w:highlight w:val="none"/>
              </w:rPr>
              <w:t>项）</w:t>
            </w:r>
          </w:p>
        </w:tc>
      </w:tr>
      <w:tr w14:paraId="29D5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6" w:type="dxa"/>
            <w:vAlign w:val="center"/>
          </w:tcPr>
          <w:p w14:paraId="0F4878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72</w:t>
            </w:r>
          </w:p>
        </w:tc>
        <w:tc>
          <w:tcPr>
            <w:tcW w:w="13333" w:type="dxa"/>
            <w:vAlign w:val="center"/>
          </w:tcPr>
          <w:p w14:paraId="382028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开展人居环境整治提升行动，做好绿化美化等工作，建设完善农村生活污水处理设施</w:t>
            </w:r>
          </w:p>
        </w:tc>
      </w:tr>
      <w:tr w14:paraId="187E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4C818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73</w:t>
            </w:r>
          </w:p>
        </w:tc>
        <w:tc>
          <w:tcPr>
            <w:tcW w:w="13333" w:type="dxa"/>
            <w:vAlign w:val="center"/>
          </w:tcPr>
          <w:p w14:paraId="0E9874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负责本乡畜禽养殖粪污污染线索排查及上报工作，加强生态环境保护相关政策法规的宣传教育</w:t>
            </w:r>
          </w:p>
        </w:tc>
      </w:tr>
      <w:tr w14:paraId="679E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B6960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74</w:t>
            </w:r>
          </w:p>
        </w:tc>
        <w:tc>
          <w:tcPr>
            <w:tcW w:w="13333" w:type="dxa"/>
            <w:vAlign w:val="center"/>
          </w:tcPr>
          <w:p w14:paraId="35641D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落实生态总长、河湖长制、林长制，开展宣传教育、日常巡查，发现问题及时劝告并上报主管部门</w:t>
            </w:r>
          </w:p>
        </w:tc>
      </w:tr>
      <w:tr w14:paraId="27D6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F0E8D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75</w:t>
            </w:r>
          </w:p>
        </w:tc>
        <w:tc>
          <w:tcPr>
            <w:tcW w:w="13333" w:type="dxa"/>
            <w:vAlign w:val="center"/>
          </w:tcPr>
          <w:p w14:paraId="0E784B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开展生态环境保护宣传教育工作，做好本乡生态环境保护督查、检查反馈问题整改工作</w:t>
            </w:r>
          </w:p>
        </w:tc>
      </w:tr>
      <w:tr w14:paraId="6DC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49" w:type="dxa"/>
            <w:gridSpan w:val="2"/>
            <w:vAlign w:val="center"/>
          </w:tcPr>
          <w:p w14:paraId="21A389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CFF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2B860B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76</w:t>
            </w:r>
          </w:p>
        </w:tc>
        <w:tc>
          <w:tcPr>
            <w:tcW w:w="13333" w:type="dxa"/>
            <w:vAlign w:val="center"/>
          </w:tcPr>
          <w:p w14:paraId="4C0F3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做好乡域的国土空间规划的落实工作</w:t>
            </w:r>
          </w:p>
        </w:tc>
      </w:tr>
      <w:tr w14:paraId="1A4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58FDF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77</w:t>
            </w:r>
          </w:p>
        </w:tc>
        <w:tc>
          <w:tcPr>
            <w:tcW w:w="13333" w:type="dxa"/>
            <w:vAlign w:val="center"/>
          </w:tcPr>
          <w:p w14:paraId="6F3963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加强建筑安全政策法规宣传和危房警示工作</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文化和旅游</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2F9F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6F1E8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78</w:t>
            </w:r>
          </w:p>
        </w:tc>
        <w:tc>
          <w:tcPr>
            <w:tcW w:w="13333" w:type="dxa"/>
            <w:vAlign w:val="center"/>
          </w:tcPr>
          <w:p w14:paraId="09590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54A8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285181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79</w:t>
            </w:r>
          </w:p>
        </w:tc>
        <w:tc>
          <w:tcPr>
            <w:tcW w:w="13333" w:type="dxa"/>
            <w:vAlign w:val="center"/>
          </w:tcPr>
          <w:p w14:paraId="4AA07E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整合公共文化服务资源，协调体育设施的开放和利用，组织乡村开展日常体育锻炼和各类体育运动会等丰富多彩的群众性文化活动及全民健身活动，做好公共文化体育设施申报、建设和管理工作</w:t>
            </w:r>
          </w:p>
        </w:tc>
      </w:tr>
      <w:tr w14:paraId="22F6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737497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80</w:t>
            </w:r>
          </w:p>
        </w:tc>
        <w:tc>
          <w:tcPr>
            <w:tcW w:w="13333" w:type="dxa"/>
            <w:vAlign w:val="center"/>
          </w:tcPr>
          <w:p w14:paraId="67B35B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挖掘、保护民间文化艺术遗产，打造特色文化，提升文化自信</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应急管理及消防</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7</w:t>
            </w:r>
            <w:r>
              <w:rPr>
                <w:rFonts w:ascii="黑体" w:hAnsi="黑体" w:eastAsia="黑体" w:cs="黑体"/>
                <w:spacing w:val="-2"/>
                <w:sz w:val="24"/>
                <w:szCs w:val="24"/>
                <w:highlight w:val="none"/>
              </w:rPr>
              <w:t>项）</w:t>
            </w:r>
          </w:p>
        </w:tc>
      </w:tr>
      <w:tr w14:paraId="06FC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3D3F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81</w:t>
            </w:r>
          </w:p>
        </w:tc>
        <w:tc>
          <w:tcPr>
            <w:tcW w:w="13333" w:type="dxa"/>
            <w:vAlign w:val="center"/>
          </w:tcPr>
          <w:p w14:paraId="723A8A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编制森林草原防灭火预案，宣传普及森林草原防灭火知识，组建森林草原火灾扑救队伍，做好森林草原防灭火工作</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82</w:t>
            </w:r>
          </w:p>
        </w:tc>
        <w:tc>
          <w:tcPr>
            <w:tcW w:w="13333" w:type="dxa"/>
            <w:vAlign w:val="center"/>
          </w:tcPr>
          <w:p w14:paraId="3082D9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83</w:t>
            </w:r>
          </w:p>
        </w:tc>
        <w:tc>
          <w:tcPr>
            <w:tcW w:w="13333" w:type="dxa"/>
            <w:vAlign w:val="center"/>
          </w:tcPr>
          <w:p w14:paraId="65631E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应急管理和安全知识宣传普及工作，对乡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84</w:t>
            </w:r>
          </w:p>
        </w:tc>
        <w:tc>
          <w:tcPr>
            <w:tcW w:w="13333" w:type="dxa"/>
            <w:vAlign w:val="center"/>
          </w:tcPr>
          <w:p w14:paraId="731309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85</w:t>
            </w:r>
          </w:p>
        </w:tc>
        <w:tc>
          <w:tcPr>
            <w:tcW w:w="13333" w:type="dxa"/>
            <w:vAlign w:val="center"/>
          </w:tcPr>
          <w:p w14:paraId="6C0DE0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86</w:t>
            </w:r>
          </w:p>
        </w:tc>
        <w:tc>
          <w:tcPr>
            <w:tcW w:w="13333" w:type="dxa"/>
            <w:vAlign w:val="center"/>
          </w:tcPr>
          <w:p w14:paraId="54DF1B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87</w:t>
            </w:r>
          </w:p>
        </w:tc>
        <w:tc>
          <w:tcPr>
            <w:tcW w:w="13333" w:type="dxa"/>
            <w:vAlign w:val="center"/>
          </w:tcPr>
          <w:p w14:paraId="617C19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综合政务</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1518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2837E0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88</w:t>
            </w:r>
          </w:p>
        </w:tc>
        <w:tc>
          <w:tcPr>
            <w:tcW w:w="13333" w:type="dxa"/>
            <w:vAlign w:val="center"/>
          </w:tcPr>
          <w:p w14:paraId="1D701F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89</w:t>
            </w:r>
          </w:p>
        </w:tc>
        <w:tc>
          <w:tcPr>
            <w:tcW w:w="13333" w:type="dxa"/>
            <w:vAlign w:val="center"/>
          </w:tcPr>
          <w:p w14:paraId="374361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90</w:t>
            </w:r>
          </w:p>
        </w:tc>
        <w:tc>
          <w:tcPr>
            <w:tcW w:w="13333" w:type="dxa"/>
            <w:vAlign w:val="center"/>
          </w:tcPr>
          <w:p w14:paraId="643A7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负责人事管理工作，做好干部人事档案的核实补充完善、信息更新维护工作以及本乡人员工资补贴、各类保险的变动、发放等工作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91</w:t>
            </w:r>
          </w:p>
        </w:tc>
        <w:tc>
          <w:tcPr>
            <w:tcW w:w="13333" w:type="dxa"/>
            <w:vAlign w:val="center"/>
          </w:tcPr>
          <w:p w14:paraId="313DD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严格按照国家有关规定做好保密工作，负责保</w:t>
            </w:r>
            <w:r>
              <w:rPr>
                <w:rFonts w:hint="eastAsia" w:ascii="仿宋_GB2312" w:hAnsi="仿宋_GB2312" w:eastAsia="仿宋_GB2312" w:cs="仿宋_GB2312"/>
                <w:snapToGrid w:val="0"/>
                <w:color w:val="000000"/>
                <w:spacing w:val="9"/>
                <w:kern w:val="0"/>
                <w:sz w:val="22"/>
                <w:szCs w:val="22"/>
                <w:highlight w:val="none"/>
                <w:lang w:val="en-US" w:eastAsia="zh-CN" w:bidi="ar-SA"/>
              </w:rPr>
              <w:t>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92</w:t>
            </w:r>
          </w:p>
        </w:tc>
        <w:tc>
          <w:tcPr>
            <w:tcW w:w="13333" w:type="dxa"/>
            <w:vAlign w:val="center"/>
          </w:tcPr>
          <w:p w14:paraId="7851D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落实政务公开制度，做好政务信息公开日常工作，推动政务诚信承诺公开，推进信用体系建设</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93</w:t>
            </w:r>
          </w:p>
        </w:tc>
        <w:tc>
          <w:tcPr>
            <w:tcW w:w="13333" w:type="dxa"/>
            <w:vAlign w:val="center"/>
          </w:tcPr>
          <w:p w14:paraId="0DD87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做好办公用品、用房管理、公共机构节能、公务接待、公务管理、公务用车和机关安全保卫、应急值守等综合事务管理工作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94</w:t>
            </w:r>
          </w:p>
        </w:tc>
        <w:tc>
          <w:tcPr>
            <w:tcW w:w="13333" w:type="dxa"/>
            <w:vAlign w:val="center"/>
          </w:tcPr>
          <w:p w14:paraId="4B4AA5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95</w:t>
            </w:r>
          </w:p>
        </w:tc>
        <w:tc>
          <w:tcPr>
            <w:tcW w:w="13333" w:type="dxa"/>
            <w:vAlign w:val="center"/>
          </w:tcPr>
          <w:p w14:paraId="22BAA7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96</w:t>
            </w:r>
          </w:p>
        </w:tc>
        <w:tc>
          <w:tcPr>
            <w:tcW w:w="13333" w:type="dxa"/>
            <w:vAlign w:val="center"/>
          </w:tcPr>
          <w:p w14:paraId="07AED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97</w:t>
            </w:r>
          </w:p>
        </w:tc>
        <w:tc>
          <w:tcPr>
            <w:tcW w:w="13333" w:type="dxa"/>
            <w:vAlign w:val="center"/>
          </w:tcPr>
          <w:p w14:paraId="09605F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16" w:type="dxa"/>
            <w:vAlign w:val="center"/>
          </w:tcPr>
          <w:p w14:paraId="5B7161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98</w:t>
            </w:r>
          </w:p>
        </w:tc>
        <w:tc>
          <w:tcPr>
            <w:tcW w:w="13333" w:type="dxa"/>
            <w:vAlign w:val="center"/>
          </w:tcPr>
          <w:p w14:paraId="779A1B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报送各类党政信息、数据报表等，撰写年度工作报告、年鉴、典型经验材料等，为上级部门提供资料及信息支撑</w:t>
            </w:r>
          </w:p>
        </w:tc>
      </w:tr>
      <w:tr w14:paraId="16069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3084FD1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99</w:t>
            </w:r>
          </w:p>
        </w:tc>
        <w:tc>
          <w:tcPr>
            <w:tcW w:w="13333" w:type="dxa"/>
            <w:vAlign w:val="center"/>
          </w:tcPr>
          <w:p w14:paraId="23AA6C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友邻乡特色服务，助力打造15分钟助老服务圈</w:t>
            </w:r>
          </w:p>
        </w:tc>
      </w:tr>
    </w:tbl>
    <w:p w14:paraId="49A05DC0">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1D641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sectPr>
          <w:footerReference r:id="rId6" w:type="default"/>
          <w:pgSz w:w="16837" w:h="11905"/>
          <w:pgMar w:top="1332" w:right="1304" w:bottom="1814" w:left="1474" w:header="0" w:footer="876" w:gutter="0"/>
          <w:pgNumType w:fmt="decimal" w:start="1"/>
          <w:cols w:space="720" w:num="1"/>
        </w:sectPr>
      </w:pPr>
    </w:p>
    <w:p w14:paraId="69A240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bookmarkStart w:id="4" w:name="bookmark4"/>
      <w:bookmarkEnd w:id="4"/>
      <w:r>
        <w:rPr>
          <w:rFonts w:hint="eastAsia" w:ascii="方正小标宋简体" w:hAnsi="方正小标宋简体" w:eastAsia="方正小标宋简体" w:cs="方正小标宋简体"/>
          <w:spacing w:val="7"/>
          <w:sz w:val="43"/>
          <w:szCs w:val="43"/>
          <w:highlight w:val="none"/>
        </w:rPr>
        <w:t>配合履职事项清单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6AA0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center"/>
          </w:tcPr>
          <w:p w14:paraId="5D683E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813" w:type="dxa"/>
            <w:vAlign w:val="center"/>
          </w:tcPr>
          <w:p w14:paraId="757ABD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5"/>
                <w:sz w:val="20"/>
                <w:szCs w:val="20"/>
                <w:highlight w:val="none"/>
              </w:rPr>
              <w:t>事项名称</w:t>
            </w:r>
          </w:p>
        </w:tc>
        <w:tc>
          <w:tcPr>
            <w:tcW w:w="1813" w:type="dxa"/>
            <w:vAlign w:val="center"/>
          </w:tcPr>
          <w:p w14:paraId="2B13C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8"/>
                <w:sz w:val="20"/>
                <w:szCs w:val="20"/>
                <w:highlight w:val="none"/>
              </w:rPr>
              <w:t>对应上级部门</w:t>
            </w:r>
          </w:p>
        </w:tc>
        <w:tc>
          <w:tcPr>
            <w:tcW w:w="4441" w:type="dxa"/>
            <w:vAlign w:val="center"/>
          </w:tcPr>
          <w:p w14:paraId="7035F9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7"/>
                <w:sz w:val="20"/>
                <w:szCs w:val="20"/>
                <w:highlight w:val="none"/>
              </w:rPr>
              <w:t>上级部门职责</w:t>
            </w:r>
          </w:p>
        </w:tc>
        <w:tc>
          <w:tcPr>
            <w:tcW w:w="5250" w:type="dxa"/>
            <w:vAlign w:val="center"/>
          </w:tcPr>
          <w:p w14:paraId="6DE2BA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黑体" w:hAnsi="黑体" w:eastAsia="黑体" w:cs="黑体"/>
                <w:spacing w:val="8"/>
                <w:sz w:val="20"/>
                <w:szCs w:val="20"/>
                <w:highlight w:val="none"/>
                <w:lang w:val="en-US" w:eastAsia="zh-CN"/>
              </w:rPr>
            </w:pPr>
            <w:r>
              <w:rPr>
                <w:rFonts w:hint="eastAsia" w:ascii="黑体" w:hAnsi="黑体" w:eastAsia="黑体" w:cs="黑体"/>
                <w:spacing w:val="8"/>
                <w:sz w:val="20"/>
                <w:szCs w:val="20"/>
                <w:highlight w:val="none"/>
                <w:lang w:val="en-US" w:eastAsia="zh-CN"/>
              </w:rPr>
              <w:t>乡</w:t>
            </w:r>
            <w:r>
              <w:rPr>
                <w:rFonts w:ascii="黑体" w:hAnsi="黑体" w:eastAsia="黑体" w:cs="黑体"/>
                <w:spacing w:val="8"/>
                <w:sz w:val="20"/>
                <w:szCs w:val="20"/>
                <w:highlight w:val="none"/>
              </w:rPr>
              <w:t>配合职责</w:t>
            </w:r>
          </w:p>
        </w:tc>
      </w:tr>
      <w:tr w14:paraId="2D7DE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vAlign w:val="center"/>
          </w:tcPr>
          <w:p w14:paraId="3C001D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rPr>
              <w:t>1</w:t>
            </w:r>
            <w:r>
              <w:rPr>
                <w:rFonts w:hint="eastAsia"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D0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695A5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813" w:type="dxa"/>
            <w:vAlign w:val="center"/>
          </w:tcPr>
          <w:p w14:paraId="1D8C3FE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领导干部选拔任用监督工作</w:t>
            </w:r>
          </w:p>
        </w:tc>
        <w:tc>
          <w:tcPr>
            <w:tcW w:w="1813" w:type="dxa"/>
            <w:vAlign w:val="center"/>
          </w:tcPr>
          <w:p w14:paraId="1EAF387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5FDCF64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.督办检查《党政领导干部选拔任用工作条例》贯彻落实情况。</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.受理核实群众反映违反选人用人问题，以及对领导干部政治、思想、作风、廉政等方面问题的举报。</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.受理并调查核实群众举报的领导干部选人用人等方面的问题。</w:t>
            </w:r>
          </w:p>
        </w:tc>
        <w:tc>
          <w:tcPr>
            <w:tcW w:w="5250" w:type="dxa"/>
            <w:vAlign w:val="center"/>
          </w:tcPr>
          <w:p w14:paraId="1A328B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.加强教育管理，引导乡党员领导干部认真执行《党政领导干部选拔任用工作条例》，严格依规照章办事。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.配合调查处理相关干部违反干部任用条例和组织人事纪律等行为。</w:t>
            </w:r>
          </w:p>
        </w:tc>
      </w:tr>
      <w:tr w14:paraId="2460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32" w:type="dxa"/>
            <w:vAlign w:val="center"/>
          </w:tcPr>
          <w:p w14:paraId="707BF9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813" w:type="dxa"/>
            <w:vAlign w:val="center"/>
          </w:tcPr>
          <w:p w14:paraId="1155C961">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县管干部（科级干部）因私出国（境）登记备案和审批</w:t>
            </w:r>
          </w:p>
        </w:tc>
        <w:tc>
          <w:tcPr>
            <w:tcW w:w="1813" w:type="dxa"/>
            <w:vAlign w:val="center"/>
          </w:tcPr>
          <w:p w14:paraId="2913313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76BFF91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指导县管干部（科级干部）因私出国（境）管理工作。</w:t>
            </w:r>
          </w:p>
        </w:tc>
        <w:tc>
          <w:tcPr>
            <w:tcW w:w="5250" w:type="dxa"/>
            <w:vAlign w:val="center"/>
          </w:tcPr>
          <w:p w14:paraId="4788E7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负责县管干部（科级干部）因私出国（境）申报登记备案、变更、撤销工作并上交出国（境）证件。</w:t>
            </w:r>
          </w:p>
        </w:tc>
      </w:tr>
      <w:tr w14:paraId="3CBE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32" w:type="dxa"/>
            <w:vAlign w:val="center"/>
          </w:tcPr>
          <w:p w14:paraId="14648F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813" w:type="dxa"/>
            <w:vAlign w:val="center"/>
          </w:tcPr>
          <w:p w14:paraId="2F2C582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default"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做好乡镇和村（社区）党组织书记、村级带头人队伍建设、驻村干部管理工作</w:t>
            </w:r>
          </w:p>
        </w:tc>
        <w:tc>
          <w:tcPr>
            <w:tcW w:w="1813" w:type="dxa"/>
            <w:vAlign w:val="center"/>
          </w:tcPr>
          <w:p w14:paraId="1E77335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1CE0705">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.负责常态化抓好村(社区)党组织书记后备力量培育储备，建立后备人才库。</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.制定和落实村干部特别是“一肩挑”人员管理监督的具体措施。</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4</w:t>
            </w:r>
            <w:r>
              <w:rPr>
                <w:rFonts w:hint="eastAsia" w:ascii="仿宋_GB2312" w:hAnsi="仿宋_GB2312" w:eastAsia="仿宋_GB2312" w:cs="仿宋_GB2312"/>
                <w:spacing w:val="8"/>
                <w:highlight w:val="none"/>
                <w:lang w:val="en-US" w:eastAsia="zh-CN"/>
              </w:rPr>
              <w:t>.统筹抓好驻村第一书记和工作队选派管理工作。</w:t>
            </w:r>
          </w:p>
        </w:tc>
        <w:tc>
          <w:tcPr>
            <w:tcW w:w="5250" w:type="dxa"/>
            <w:vAlign w:val="center"/>
          </w:tcPr>
          <w:p w14:paraId="2FE226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.做好乡、村(社区)干部的日常管理、使用。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.全程参与村(社区)党组织书记后备力量培育储备工作，加强村(社区)“两委”后备队伍建设。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.配合做好驻村第一书记和工作队日常管理工作。</w:t>
            </w:r>
          </w:p>
        </w:tc>
      </w:tr>
      <w:tr w14:paraId="5EE0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5577B4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4</w:t>
            </w:r>
          </w:p>
        </w:tc>
        <w:tc>
          <w:tcPr>
            <w:tcW w:w="1813" w:type="dxa"/>
            <w:vAlign w:val="center"/>
          </w:tcPr>
          <w:p w14:paraId="06B4C0FA">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做好选调生招录和培养管理工作</w:t>
            </w:r>
          </w:p>
        </w:tc>
        <w:tc>
          <w:tcPr>
            <w:tcW w:w="1813" w:type="dxa"/>
            <w:vAlign w:val="center"/>
          </w:tcPr>
          <w:p w14:paraId="58DB979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left"/>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2B88D5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4" w:firstLine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04D927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配合做好选调生招录工作，加强对选调生的跟踪培养、教育管理和选拔使用等工作。</w:t>
            </w:r>
          </w:p>
        </w:tc>
      </w:tr>
      <w:tr w14:paraId="7B06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5B5018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5</w:t>
            </w:r>
          </w:p>
        </w:tc>
        <w:tc>
          <w:tcPr>
            <w:tcW w:w="1813" w:type="dxa"/>
            <w:vAlign w:val="center"/>
          </w:tcPr>
          <w:p w14:paraId="5F87A9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加强党建阵地建设</w:t>
            </w:r>
          </w:p>
        </w:tc>
        <w:tc>
          <w:tcPr>
            <w:tcW w:w="1813" w:type="dxa"/>
            <w:vAlign w:val="center"/>
          </w:tcPr>
          <w:p w14:paraId="2B614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662E8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做好党群服务中心建设总体规划，提供建设运行经费保障，督促指导基层做好管理使用。</w:t>
            </w:r>
          </w:p>
        </w:tc>
        <w:tc>
          <w:tcPr>
            <w:tcW w:w="5250" w:type="dxa"/>
            <w:vAlign w:val="center"/>
          </w:tcPr>
          <w:p w14:paraId="466CE1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.配合做好党群服务中心建设和管理使用等工作。</w:t>
            </w:r>
          </w:p>
          <w:p w14:paraId="3D96C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.规范使用上级拨付的党建工作经费，严格监督管理，做好票据归档工作。</w:t>
            </w:r>
          </w:p>
        </w:tc>
      </w:tr>
      <w:tr w14:paraId="5DE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62CEC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6</w:t>
            </w:r>
          </w:p>
        </w:tc>
        <w:tc>
          <w:tcPr>
            <w:tcW w:w="1813" w:type="dxa"/>
            <w:vAlign w:val="center"/>
          </w:tcPr>
          <w:p w14:paraId="00E987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文明创建、宣传教育工作</w:t>
            </w:r>
          </w:p>
        </w:tc>
        <w:tc>
          <w:tcPr>
            <w:tcW w:w="1813" w:type="dxa"/>
            <w:vAlign w:val="center"/>
          </w:tcPr>
          <w:p w14:paraId="7DC8B4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vAlign w:val="center"/>
          </w:tcPr>
          <w:p w14:paraId="7AA226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.负责文明村镇、文明家庭等申报、复查工作。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.制定工作方案，开展业务培训、督导检查，指导乡镇文明创建工作。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.组织开展重点工作任务的社会宣传工作。</w:t>
            </w:r>
          </w:p>
        </w:tc>
        <w:tc>
          <w:tcPr>
            <w:tcW w:w="5250" w:type="dxa"/>
            <w:vAlign w:val="center"/>
          </w:tcPr>
          <w:p w14:paraId="2C0F1C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.组织开展文明村镇、文明家庭典型事迹的挖掘，培育乡风文明、弘扬时代新风。</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.组织开展文明创建活动，指导各村有序推进文明村镇申报和复审各项工作，对照测评标准逐项打造提升。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.设置社会主义核心价值观、讲文明树新风、移风易俗类公益广告，积极营造文明创建氛围。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.利用LED大屏幕、乡村大喇叭等，播放重点宣传任务标语口号、音视频。</w:t>
            </w:r>
          </w:p>
        </w:tc>
      </w:tr>
      <w:tr w14:paraId="3E28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5A4F37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7</w:t>
            </w:r>
          </w:p>
        </w:tc>
        <w:tc>
          <w:tcPr>
            <w:tcW w:w="1813" w:type="dxa"/>
            <w:vAlign w:val="center"/>
          </w:tcPr>
          <w:p w14:paraId="78EE8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民族工作</w:t>
            </w:r>
          </w:p>
        </w:tc>
        <w:tc>
          <w:tcPr>
            <w:tcW w:w="1813" w:type="dxa"/>
            <w:vAlign w:val="center"/>
          </w:tcPr>
          <w:p w14:paraId="65F1E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县委统战部</w:t>
            </w:r>
          </w:p>
        </w:tc>
        <w:tc>
          <w:tcPr>
            <w:tcW w:w="4441" w:type="dxa"/>
            <w:vAlign w:val="center"/>
          </w:tcPr>
          <w:p w14:paraId="794805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.开展民族团结进步工作，指导乡镇开展形式多样的宣传教育活动。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.汇总全县少数民族的人口数量、分布、民族成分等基本情况。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.指导乡镇解决涉及民族事务的各类问题。</w:t>
            </w:r>
          </w:p>
        </w:tc>
        <w:tc>
          <w:tcPr>
            <w:tcW w:w="5250" w:type="dxa"/>
            <w:vAlign w:val="center"/>
          </w:tcPr>
          <w:p w14:paraId="52E26A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.宣传国家的民族政策、法律法规。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.调解辖区内涉及不同民族的矛盾纠纷，维护民族团结与社会稳定。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.摸清辖区内少数民族人口数量、分布、民族成分等基本情况，建立信息台账。</w:t>
            </w:r>
          </w:p>
        </w:tc>
      </w:tr>
      <w:tr w14:paraId="3EF5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32" w:type="dxa"/>
            <w:shd w:val="clear" w:color="auto" w:fill="auto"/>
            <w:vAlign w:val="center"/>
          </w:tcPr>
          <w:p w14:paraId="72DB08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w:t>
            </w:r>
          </w:p>
        </w:tc>
        <w:tc>
          <w:tcPr>
            <w:tcW w:w="1813" w:type="dxa"/>
            <w:vAlign w:val="center"/>
          </w:tcPr>
          <w:p w14:paraId="453BB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巡视巡察整改监督工作</w:t>
            </w:r>
          </w:p>
        </w:tc>
        <w:tc>
          <w:tcPr>
            <w:tcW w:w="1813" w:type="dxa"/>
            <w:vAlign w:val="center"/>
          </w:tcPr>
          <w:p w14:paraId="66FCFE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县委巡察办</w:t>
            </w:r>
          </w:p>
        </w:tc>
        <w:tc>
          <w:tcPr>
            <w:tcW w:w="4441" w:type="dxa"/>
            <w:vAlign w:val="center"/>
          </w:tcPr>
          <w:p w14:paraId="181B9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.组织实施政治巡察整改监督工作，完成巡察全覆盖任务。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.指导督促被巡察单位落实巡察整改工作，推动巡察成果综合运用。</w:t>
            </w:r>
          </w:p>
        </w:tc>
        <w:tc>
          <w:tcPr>
            <w:tcW w:w="5250" w:type="dxa"/>
            <w:vAlign w:val="center"/>
          </w:tcPr>
          <w:p w14:paraId="0FEC60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.配合开展乡、村巡察工作，协助做好人员、资料等统筹准备工作。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.向巡察组如实报告情况。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.做好巡察反馈问题整改工作。</w:t>
            </w:r>
          </w:p>
        </w:tc>
      </w:tr>
      <w:tr w14:paraId="6928D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32" w:type="dxa"/>
            <w:shd w:val="clear" w:color="auto" w:fill="auto"/>
            <w:vAlign w:val="center"/>
          </w:tcPr>
          <w:p w14:paraId="59308C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9</w:t>
            </w:r>
          </w:p>
        </w:tc>
        <w:tc>
          <w:tcPr>
            <w:tcW w:w="1813" w:type="dxa"/>
            <w:vAlign w:val="center"/>
          </w:tcPr>
          <w:p w14:paraId="332E86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落实党建带团建工作机制，做好联系服务青年工作</w:t>
            </w:r>
          </w:p>
        </w:tc>
        <w:tc>
          <w:tcPr>
            <w:tcW w:w="1813" w:type="dxa"/>
            <w:vAlign w:val="center"/>
          </w:tcPr>
          <w:p w14:paraId="08C3BF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团县委</w:t>
            </w:r>
          </w:p>
        </w:tc>
        <w:tc>
          <w:tcPr>
            <w:tcW w:w="4441" w:type="dxa"/>
            <w:vAlign w:val="center"/>
          </w:tcPr>
          <w:p w14:paraId="48F688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.做好志愿者思想政治引领工作，搭建志愿者参与当地乡村振兴工作和青年工作的平台。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.做好志愿服务、公益助学等青年服务活动谋划、组织工作。</w:t>
            </w:r>
          </w:p>
        </w:tc>
        <w:tc>
          <w:tcPr>
            <w:tcW w:w="5250" w:type="dxa"/>
            <w:vAlign w:val="center"/>
          </w:tcPr>
          <w:p w14:paraId="3DB75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.开展公益助学，青春助农志愿服务活动。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.开展寒暑假大学生“返家乡”社会实践活动。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.做好本乡青年志愿者日常教育管理工作。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.落实“西部计划”黑龙江大学生志愿服务基层行动志愿者工作生活补贴、社保等待遇，提供住宿等必要的生活保障。</w:t>
            </w:r>
          </w:p>
        </w:tc>
      </w:tr>
      <w:tr w14:paraId="62E1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AEA755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10</w:t>
            </w:r>
          </w:p>
        </w:tc>
        <w:tc>
          <w:tcPr>
            <w:tcW w:w="1813" w:type="dxa"/>
            <w:vAlign w:val="center"/>
          </w:tcPr>
          <w:p w14:paraId="1046BB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全民科学素质提升工作</w:t>
            </w:r>
          </w:p>
        </w:tc>
        <w:tc>
          <w:tcPr>
            <w:tcW w:w="1813" w:type="dxa"/>
            <w:vAlign w:val="center"/>
          </w:tcPr>
          <w:p w14:paraId="73FA9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县科协</w:t>
            </w:r>
          </w:p>
        </w:tc>
        <w:tc>
          <w:tcPr>
            <w:tcW w:w="4441" w:type="dxa"/>
            <w:vAlign w:val="center"/>
          </w:tcPr>
          <w:p w14:paraId="2D0FEE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.制定全民科学素质行动规划纲要，协调、指导工作开展。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.指导乡镇开展科普宣传工作。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.统筹协调科普工作中的重大事项，做好科学普及、学术交流、科技工作者服务等工作。</w:t>
            </w:r>
          </w:p>
        </w:tc>
        <w:tc>
          <w:tcPr>
            <w:tcW w:w="5250" w:type="dxa"/>
            <w:vAlign w:val="center"/>
          </w:tcPr>
          <w:p w14:paraId="1A5065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.围绕保护生态环境、节约能源资源、绿色生产、防灾减灾、卫生健康、移风易俗等，开展科普宣教活动。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.加大对农村妇女儿童、老年人的科普服务力度，强化科普服务能力建设。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.组织农民参加相关培训。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.建立科普志愿者队伍，发挥示范引领作用。</w:t>
            </w:r>
          </w:p>
        </w:tc>
      </w:tr>
      <w:tr w14:paraId="5BBD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8D5D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11</w:t>
            </w:r>
          </w:p>
        </w:tc>
        <w:tc>
          <w:tcPr>
            <w:tcW w:w="1813" w:type="dxa"/>
            <w:vAlign w:val="center"/>
          </w:tcPr>
          <w:p w14:paraId="44E5A0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深化党建引领网格化管理服务，加强社区工作者队伍建设，提升基层治理效能</w:t>
            </w:r>
          </w:p>
        </w:tc>
        <w:tc>
          <w:tcPr>
            <w:tcW w:w="1813" w:type="dxa"/>
            <w:vAlign w:val="center"/>
          </w:tcPr>
          <w:p w14:paraId="73611F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w:t>
            </w:r>
          </w:p>
        </w:tc>
        <w:tc>
          <w:tcPr>
            <w:tcW w:w="4441" w:type="dxa"/>
            <w:vAlign w:val="center"/>
          </w:tcPr>
          <w:p w14:paraId="221CD1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.县委社会工作部负责对网格员职责任务、工作制度、管理考核、报酬待遇等内容提出指导意见，实行网格统一赋码编号备案管理。</w:t>
            </w:r>
          </w:p>
        </w:tc>
        <w:tc>
          <w:tcPr>
            <w:tcW w:w="5250" w:type="dxa"/>
            <w:vAlign w:val="center"/>
          </w:tcPr>
          <w:p w14:paraId="49FBBF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.配合抓好网格员队伍管理、网格党组织建设、联系包保网格制度、网格闭环管理机制等执行落实。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.配合抓好社区工作者合同管理、教育培训等日常管理工作。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.配合做好党建引领基层治理、网格化等相关工作。</w:t>
            </w:r>
          </w:p>
        </w:tc>
      </w:tr>
      <w:tr w14:paraId="7E9D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9897E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w:t>
            </w:r>
          </w:p>
        </w:tc>
        <w:tc>
          <w:tcPr>
            <w:tcW w:w="1813" w:type="dxa"/>
            <w:vAlign w:val="center"/>
          </w:tcPr>
          <w:p w14:paraId="282097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红十字会工作</w:t>
            </w:r>
          </w:p>
        </w:tc>
        <w:tc>
          <w:tcPr>
            <w:tcW w:w="1813" w:type="dxa"/>
            <w:vAlign w:val="center"/>
          </w:tcPr>
          <w:p w14:paraId="2C42E0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县红十字会</w:t>
            </w:r>
          </w:p>
        </w:tc>
        <w:tc>
          <w:tcPr>
            <w:tcW w:w="4441" w:type="dxa"/>
            <w:vAlign w:val="center"/>
          </w:tcPr>
          <w:p w14:paraId="6CC41B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加强基层红十字体系建设，稳步推进队伍建设。</w:t>
            </w:r>
          </w:p>
        </w:tc>
        <w:tc>
          <w:tcPr>
            <w:tcW w:w="5250" w:type="dxa"/>
            <w:vAlign w:val="center"/>
          </w:tcPr>
          <w:p w14:paraId="150A8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.配合做好红十字会会员发展工作。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.引导、组织群众自发参与无偿献血等相关工作。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.配合常态化开展应急救护培训。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.配合做好突发事件的救援和志愿服务工作。</w:t>
            </w:r>
          </w:p>
        </w:tc>
      </w:tr>
      <w:tr w14:paraId="5E81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074D2F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二</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经济发展</w:t>
            </w:r>
            <w:r>
              <w:rPr>
                <w:rFonts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5511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192F5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13</w:t>
            </w:r>
          </w:p>
        </w:tc>
        <w:tc>
          <w:tcPr>
            <w:tcW w:w="1813" w:type="dxa"/>
            <w:vAlign w:val="center"/>
          </w:tcPr>
          <w:p w14:paraId="6BD471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发展壮大农村集体经济</w:t>
            </w:r>
          </w:p>
        </w:tc>
        <w:tc>
          <w:tcPr>
            <w:tcW w:w="1813" w:type="dxa"/>
            <w:vAlign w:val="center"/>
          </w:tcPr>
          <w:p w14:paraId="14B911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32309A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.制定发展壮大村级集体经济发展规划或实施方案，统筹推进相关政策落实。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.指导抓好集体经济组织资产财务管理，深化改革破除制约农村集体经济发展的体制机制。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.统筹和落实有关支持农村集体经济发展的资金。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.指导乡村党组织因地制宜发展壮大集体经济，拓宽增收渠道。</w:t>
            </w:r>
          </w:p>
        </w:tc>
        <w:tc>
          <w:tcPr>
            <w:tcW w:w="5250" w:type="dxa"/>
            <w:vAlign w:val="center"/>
          </w:tcPr>
          <w:p w14:paraId="1C833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.配合抓好发展壮大集体经济各项政策落实。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.承接落实好以乡村为主体，投放到农村的公共服务资源。</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.组织党员、群众确定产业发展方向和措施，全程跟踪抓好集体经济产业项目落地。</w:t>
            </w:r>
          </w:p>
        </w:tc>
      </w:tr>
      <w:tr w14:paraId="569D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22E1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14</w:t>
            </w:r>
          </w:p>
        </w:tc>
        <w:tc>
          <w:tcPr>
            <w:tcW w:w="1813" w:type="dxa"/>
            <w:vAlign w:val="center"/>
          </w:tcPr>
          <w:p w14:paraId="05AD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产业发展</w:t>
            </w:r>
          </w:p>
        </w:tc>
        <w:tc>
          <w:tcPr>
            <w:tcW w:w="1813" w:type="dxa"/>
            <w:vAlign w:val="center"/>
          </w:tcPr>
          <w:p w14:paraId="5871E7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1F9B6F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统筹协调各乡镇、各部门大力发展本地区产业项目。</w:t>
            </w:r>
          </w:p>
        </w:tc>
        <w:tc>
          <w:tcPr>
            <w:tcW w:w="5250" w:type="dxa"/>
            <w:vAlign w:val="center"/>
          </w:tcPr>
          <w:p w14:paraId="42AC0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围绕“</w:t>
            </w:r>
            <w:r>
              <w:rPr>
                <w:rFonts w:hint="eastAsia" w:ascii="Times New Roman" w:hAnsi="Times New Roman" w:eastAsia="仿宋_GB2312" w:cs="仿宋_GB2312"/>
                <w:snapToGrid w:val="0"/>
                <w:color w:val="000000"/>
                <w:spacing w:val="8"/>
                <w:kern w:val="0"/>
                <w:sz w:val="20"/>
                <w:szCs w:val="20"/>
                <w:highlight w:val="none"/>
                <w:lang w:val="en-US" w:eastAsia="zh-CN" w:bidi="ar-SA"/>
              </w:rPr>
              <w:t>4567</w:t>
            </w:r>
            <w:r>
              <w:rPr>
                <w:rFonts w:hint="eastAsia" w:ascii="仿宋_GB2312" w:hAnsi="仿宋_GB2312" w:eastAsia="仿宋_GB2312" w:cs="仿宋_GB2312"/>
                <w:snapToGrid w:val="0"/>
                <w:color w:val="000000"/>
                <w:spacing w:val="8"/>
                <w:kern w:val="0"/>
                <w:sz w:val="20"/>
                <w:szCs w:val="20"/>
                <w:highlight w:val="none"/>
                <w:lang w:val="en-US" w:eastAsia="zh-CN" w:bidi="ar-SA"/>
              </w:rPr>
              <w:t>”产业体系，谋划储备推进本乡产业项目。</w:t>
            </w:r>
          </w:p>
        </w:tc>
      </w:tr>
      <w:tr w14:paraId="4337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0373A4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15</w:t>
            </w:r>
          </w:p>
        </w:tc>
        <w:tc>
          <w:tcPr>
            <w:tcW w:w="1813" w:type="dxa"/>
            <w:vAlign w:val="center"/>
          </w:tcPr>
          <w:p w14:paraId="30914E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“三大普查”工作</w:t>
            </w:r>
          </w:p>
        </w:tc>
        <w:tc>
          <w:tcPr>
            <w:tcW w:w="1813" w:type="dxa"/>
            <w:vAlign w:val="center"/>
          </w:tcPr>
          <w:p w14:paraId="6D76D0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2C4203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负责制定人口普查、经济普查、农业普查的计划并组织实施，指导监督乡镇开展普查工作。</w:t>
            </w:r>
          </w:p>
        </w:tc>
        <w:tc>
          <w:tcPr>
            <w:tcW w:w="5250" w:type="dxa"/>
            <w:vAlign w:val="center"/>
          </w:tcPr>
          <w:p w14:paraId="2D2052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配合组织实施人口普查、经济普查、农业普查，指导监督村屯开展普查工作。</w:t>
            </w:r>
          </w:p>
        </w:tc>
      </w:tr>
      <w:tr w14:paraId="20CD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32" w:type="dxa"/>
            <w:shd w:val="clear" w:color="auto" w:fill="auto"/>
            <w:vAlign w:val="center"/>
          </w:tcPr>
          <w:p w14:paraId="7301FB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16</w:t>
            </w:r>
          </w:p>
        </w:tc>
        <w:tc>
          <w:tcPr>
            <w:tcW w:w="1813" w:type="dxa"/>
            <w:vAlign w:val="center"/>
          </w:tcPr>
          <w:p w14:paraId="0556B4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社会经济专项调查工作</w:t>
            </w:r>
          </w:p>
        </w:tc>
        <w:tc>
          <w:tcPr>
            <w:tcW w:w="1813" w:type="dxa"/>
            <w:vAlign w:val="center"/>
          </w:tcPr>
          <w:p w14:paraId="2DD8E2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1A4BA0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制定各项社会经济专项调查计划并组织实施，指导监督乡镇开展调查工作。</w:t>
            </w:r>
          </w:p>
        </w:tc>
        <w:tc>
          <w:tcPr>
            <w:tcW w:w="5250" w:type="dxa"/>
            <w:vAlign w:val="center"/>
          </w:tcPr>
          <w:p w14:paraId="720012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开展城乡居民住户抽样、劳动力、农作物播种面积、经济作物、畜牧业及粮食产量等各项社会经济专项调查，指导监督村屯开展调查工作。</w:t>
            </w:r>
          </w:p>
        </w:tc>
      </w:tr>
      <w:tr w14:paraId="0001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732" w:type="dxa"/>
            <w:shd w:val="clear" w:color="auto" w:fill="auto"/>
            <w:vAlign w:val="center"/>
          </w:tcPr>
          <w:p w14:paraId="602E6C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17</w:t>
            </w:r>
          </w:p>
        </w:tc>
        <w:tc>
          <w:tcPr>
            <w:tcW w:w="1813" w:type="dxa"/>
            <w:vAlign w:val="center"/>
          </w:tcPr>
          <w:p w14:paraId="52A369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加强对优化营商环境工作的领导及考核</w:t>
            </w:r>
          </w:p>
        </w:tc>
        <w:tc>
          <w:tcPr>
            <w:tcW w:w="1813" w:type="dxa"/>
            <w:vAlign w:val="center"/>
          </w:tcPr>
          <w:p w14:paraId="130198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456625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.持续优化营商环境，规范公权力行使，依法平等保护各类市场主体合法权益，维护市场秩序，激发市场活力。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51E82E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.协调、研究解决营商环境工作中的重大问题。</w:t>
            </w:r>
          </w:p>
        </w:tc>
      </w:tr>
      <w:tr w14:paraId="01B8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11A5B0F8">
            <w:pPr>
              <w:keepNext w:val="0"/>
              <w:keepLines w:val="0"/>
              <w:pageBreakBefore w:val="0"/>
              <w:widowControl/>
              <w:tabs>
                <w:tab w:val="center" w:pos="424"/>
                <w:tab w:val="left" w:pos="598"/>
              </w:tabs>
              <w:kinsoku w:val="0"/>
              <w:wordWrap/>
              <w:overflowPunct/>
              <w:topLinePunct w:val="0"/>
              <w:autoSpaceDE w:val="0"/>
              <w:autoSpaceDN w:val="0"/>
              <w:bidi w:val="0"/>
              <w:adjustRightInd w:val="0"/>
              <w:snapToGrid w:val="0"/>
              <w:spacing w:line="240" w:lineRule="auto"/>
              <w:ind w:left="0" w:right="0"/>
              <w:jc w:val="left"/>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ab/>
            </w:r>
            <w:r>
              <w:rPr>
                <w:rFonts w:hint="eastAsia" w:ascii="Times New Roman" w:hAnsi="Times New Roman" w:eastAsia="宋体" w:cs="Times New Roman"/>
                <w:snapToGrid w:val="0"/>
                <w:color w:val="000000"/>
                <w:spacing w:val="1"/>
                <w:kern w:val="0"/>
                <w:sz w:val="20"/>
                <w:szCs w:val="20"/>
                <w:highlight w:val="none"/>
                <w:lang w:val="en-US" w:eastAsia="zh-CN" w:bidi="ar-SA"/>
              </w:rPr>
              <w:t>18</w:t>
            </w:r>
          </w:p>
        </w:tc>
        <w:tc>
          <w:tcPr>
            <w:tcW w:w="1813" w:type="dxa"/>
            <w:vAlign w:val="center"/>
          </w:tcPr>
          <w:p w14:paraId="778195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招商引资工作</w:t>
            </w:r>
          </w:p>
        </w:tc>
        <w:tc>
          <w:tcPr>
            <w:tcW w:w="1813" w:type="dxa"/>
            <w:vAlign w:val="center"/>
          </w:tcPr>
          <w:p w14:paraId="13EB5E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县开发区管委会</w:t>
            </w:r>
          </w:p>
        </w:tc>
        <w:tc>
          <w:tcPr>
            <w:tcW w:w="4441" w:type="dxa"/>
            <w:vAlign w:val="center"/>
          </w:tcPr>
          <w:p w14:paraId="0394B3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制定招商引资工作计划，统筹开展招商引资工作。</w:t>
            </w:r>
          </w:p>
        </w:tc>
        <w:tc>
          <w:tcPr>
            <w:tcW w:w="5250" w:type="dxa"/>
            <w:vAlign w:val="center"/>
          </w:tcPr>
          <w:p w14:paraId="59EA55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.根据本乡特色产业，制定招商推介材料，谋划相关产业项目。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.协助开展招商引资项目对接、洽谈等活动，落实项目用地、用工等要素保障，全方位做好服务保障工作。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.完成招商引资任务指标。</w:t>
            </w:r>
          </w:p>
        </w:tc>
      </w:tr>
      <w:tr w14:paraId="7712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02E4AC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b w:val="0"/>
                <w:bCs w:val="0"/>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19</w:t>
            </w:r>
          </w:p>
        </w:tc>
        <w:tc>
          <w:tcPr>
            <w:tcW w:w="1813" w:type="dxa"/>
            <w:vAlign w:val="center"/>
          </w:tcPr>
          <w:p w14:paraId="7F0E6C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pP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营商环境投诉案件办理工作</w:t>
            </w:r>
          </w:p>
        </w:tc>
        <w:tc>
          <w:tcPr>
            <w:tcW w:w="1813" w:type="dxa"/>
            <w:vAlign w:val="center"/>
          </w:tcPr>
          <w:p w14:paraId="17DB6D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pP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县营商环境局</w:t>
            </w:r>
          </w:p>
        </w:tc>
        <w:tc>
          <w:tcPr>
            <w:tcW w:w="4441" w:type="dxa"/>
            <w:vAlign w:val="center"/>
          </w:tcPr>
          <w:p w14:paraId="2CC7E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pPr>
            <w:r>
              <w:rPr>
                <w:rFonts w:hint="eastAsia" w:ascii="Times New Roman" w:hAnsi="Times New Roman" w:eastAsia="仿宋_GB2312" w:cs="仿宋_GB2312"/>
                <w:b w:val="0"/>
                <w:bCs w:val="0"/>
                <w:snapToGrid w:val="0"/>
                <w:color w:val="000000"/>
                <w:spacing w:val="8"/>
                <w:kern w:val="0"/>
                <w:sz w:val="20"/>
                <w:szCs w:val="20"/>
                <w:highlight w:val="none"/>
                <w:lang w:val="en-US" w:eastAsia="zh-CN" w:bidi="ar-SA"/>
              </w:rPr>
              <w:t>1</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.受理损害营商环境行为的投诉、举报和复查申请，涉及监察、司法等有关部门受理的案件按责转交。</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b w:val="0"/>
                <w:bCs w:val="0"/>
                <w:snapToGrid w:val="0"/>
                <w:color w:val="000000"/>
                <w:spacing w:val="8"/>
                <w:kern w:val="0"/>
                <w:sz w:val="20"/>
                <w:szCs w:val="20"/>
                <w:highlight w:val="none"/>
                <w:lang w:val="en-US" w:eastAsia="zh-CN" w:bidi="ar-SA"/>
              </w:rPr>
              <w:t>2</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.提供涉及营商环境的政策咨询服务。</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b w:val="0"/>
                <w:bCs w:val="0"/>
                <w:snapToGrid w:val="0"/>
                <w:color w:val="000000"/>
                <w:spacing w:val="8"/>
                <w:kern w:val="0"/>
                <w:sz w:val="20"/>
                <w:szCs w:val="20"/>
                <w:highlight w:val="none"/>
                <w:lang w:val="en-US" w:eastAsia="zh-CN" w:bidi="ar-SA"/>
              </w:rPr>
              <w:t>3</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.负责投诉举报数据资料的统计分析和档案管理。</w:t>
            </w:r>
          </w:p>
        </w:tc>
        <w:tc>
          <w:tcPr>
            <w:tcW w:w="5250" w:type="dxa"/>
            <w:vAlign w:val="center"/>
          </w:tcPr>
          <w:p w14:paraId="70A794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pPr>
            <w:r>
              <w:rPr>
                <w:rFonts w:hint="eastAsia" w:ascii="Times New Roman" w:hAnsi="Times New Roman" w:eastAsia="仿宋_GB2312" w:cs="仿宋_GB2312"/>
                <w:b w:val="0"/>
                <w:bCs w:val="0"/>
                <w:snapToGrid w:val="0"/>
                <w:color w:val="000000"/>
                <w:spacing w:val="8"/>
                <w:kern w:val="0"/>
                <w:sz w:val="20"/>
                <w:szCs w:val="20"/>
                <w:highlight w:val="none"/>
                <w:lang w:val="en-US" w:eastAsia="zh-CN" w:bidi="ar-SA"/>
              </w:rPr>
              <w:t>1</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.配合办理投诉、举报案件，并为投诉、举报人保密。</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b w:val="0"/>
                <w:bCs w:val="0"/>
                <w:snapToGrid w:val="0"/>
                <w:color w:val="000000"/>
                <w:spacing w:val="8"/>
                <w:kern w:val="0"/>
                <w:sz w:val="20"/>
                <w:szCs w:val="20"/>
                <w:highlight w:val="none"/>
                <w:lang w:val="en-US" w:eastAsia="zh-CN" w:bidi="ar-SA"/>
              </w:rPr>
              <w:t>2</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.受理投诉举报，配合开展个案调查工作。</w:t>
            </w:r>
          </w:p>
        </w:tc>
      </w:tr>
      <w:tr w14:paraId="7647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5BB012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b w:val="0"/>
                <w:bCs w:val="0"/>
                <w:sz w:val="20"/>
                <w:szCs w:val="20"/>
                <w:highlight w:val="none"/>
                <w:lang w:val="en-US" w:eastAsia="zh-CN"/>
              </w:rPr>
              <w:t>20</w:t>
            </w:r>
          </w:p>
        </w:tc>
        <w:tc>
          <w:tcPr>
            <w:tcW w:w="1813" w:type="dxa"/>
            <w:vAlign w:val="center"/>
          </w:tcPr>
          <w:p w14:paraId="79923E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营商环境监督工作</w:t>
            </w:r>
          </w:p>
        </w:tc>
        <w:tc>
          <w:tcPr>
            <w:tcW w:w="1813" w:type="dxa"/>
            <w:vAlign w:val="center"/>
          </w:tcPr>
          <w:p w14:paraId="6F13F3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06C7C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.负责查办损害营商环境行为的投诉举报案件。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.组织对全县营商环境工作进行监督检查，对有关责任人员提出问责建议。</w:t>
            </w:r>
          </w:p>
        </w:tc>
        <w:tc>
          <w:tcPr>
            <w:tcW w:w="5250" w:type="dxa"/>
            <w:vAlign w:val="center"/>
          </w:tcPr>
          <w:p w14:paraId="770AB9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配合开展督查、专项检查、明察暗访等工作。</w:t>
            </w:r>
          </w:p>
        </w:tc>
      </w:tr>
      <w:tr w14:paraId="6757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09184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21</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DC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732" w:type="dxa"/>
            <w:shd w:val="clear" w:color="auto" w:fill="auto"/>
            <w:vAlign w:val="center"/>
          </w:tcPr>
          <w:p w14:paraId="350334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21</w:t>
            </w:r>
          </w:p>
        </w:tc>
        <w:tc>
          <w:tcPr>
            <w:tcW w:w="1813" w:type="dxa"/>
            <w:vAlign w:val="center"/>
          </w:tcPr>
          <w:p w14:paraId="3BF75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w:t>
            </w:r>
          </w:p>
        </w:tc>
        <w:tc>
          <w:tcPr>
            <w:tcW w:w="1813" w:type="dxa"/>
            <w:vAlign w:val="center"/>
          </w:tcPr>
          <w:p w14:paraId="335CFB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78AF6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.负责汇总各乡镇审核、审定的合格信息，通过全国残疾人信息管理系统进行动态管理。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.负责残疾人两项补贴发放过程中的业务指导、动态管理。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.残疾人两项补贴工作的教育培训。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.残疾人两项补贴政策的宣传工作。</w:t>
            </w:r>
          </w:p>
        </w:tc>
        <w:tc>
          <w:tcPr>
            <w:tcW w:w="5250" w:type="dxa"/>
            <w:vAlign w:val="center"/>
          </w:tcPr>
          <w:p w14:paraId="618BA4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.按照流程对符合条件的本乡残疾人及时纳入、不符合条件的及时退出。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.残疾人两项补贴政策告知、新增人员的核查。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.全国残疾人信息管理系统录入工作。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.管理、动态更新残疾人两项补贴纸质档案、电子档案。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.定期对残疾人两项补贴人员开展回访工作。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.残疾人两项补贴政策宣传工作。</w:t>
            </w:r>
          </w:p>
        </w:tc>
      </w:tr>
      <w:tr w14:paraId="27A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3" w:hRule="atLeast"/>
        </w:trPr>
        <w:tc>
          <w:tcPr>
            <w:tcW w:w="732" w:type="dxa"/>
            <w:shd w:val="clear" w:color="auto" w:fill="auto"/>
            <w:vAlign w:val="center"/>
          </w:tcPr>
          <w:p w14:paraId="52891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22</w:t>
            </w:r>
          </w:p>
        </w:tc>
        <w:tc>
          <w:tcPr>
            <w:tcW w:w="1813" w:type="dxa"/>
            <w:vAlign w:val="center"/>
          </w:tcPr>
          <w:p w14:paraId="2D1AD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孤儿、事实无人抚养儿童工作</w:t>
            </w:r>
          </w:p>
        </w:tc>
        <w:tc>
          <w:tcPr>
            <w:tcW w:w="1813" w:type="dxa"/>
            <w:vAlign w:val="center"/>
          </w:tcPr>
          <w:p w14:paraId="7773A8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AC84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.贯彻执行孤儿、事实无人抚养儿童相关政策。</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.负责孤儿、事实无人抚养儿童的认定，提供基本生活保障。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.对儿童信息进行动态管理，确保信息准确及时。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.监督指导基层单位工作，加强资金管理。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.宣传相关政策，提高社会关注度。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.与各部门协调配合，形成工作合力。</w:t>
            </w:r>
          </w:p>
        </w:tc>
        <w:tc>
          <w:tcPr>
            <w:tcW w:w="5250" w:type="dxa"/>
            <w:vAlign w:val="center"/>
          </w:tcPr>
          <w:p w14:paraId="521D26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.广泛深入宣传相关政策法规，确保村民全面了解并知晓孤儿、事实无人抚养儿童保障政策，提高政策知晓率。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.配合做好孤儿、事实无人抚养儿童的认定工作，确保认定信息准确无误。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.精心组织关爱活动，为孤儿、事实无人抚养儿童提供必要的生活、学习等支持，助力其健康成长。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.建立健全监督反馈机制，密切关注儿童生活状况，及时向上级反馈问题和建议，确保政策落实到位。</w:t>
            </w:r>
          </w:p>
        </w:tc>
      </w:tr>
      <w:tr w14:paraId="752D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732" w:type="dxa"/>
            <w:shd w:val="clear" w:color="auto" w:fill="auto"/>
            <w:vAlign w:val="center"/>
          </w:tcPr>
          <w:p w14:paraId="6B8DF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23</w:t>
            </w:r>
          </w:p>
        </w:tc>
        <w:tc>
          <w:tcPr>
            <w:tcW w:w="1813" w:type="dxa"/>
            <w:vAlign w:val="center"/>
          </w:tcPr>
          <w:p w14:paraId="435076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困境儿童关爱保护工作</w:t>
            </w:r>
          </w:p>
        </w:tc>
        <w:tc>
          <w:tcPr>
            <w:tcW w:w="1813" w:type="dxa"/>
            <w:vAlign w:val="center"/>
          </w:tcPr>
          <w:p w14:paraId="063F82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39F75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.贯彻执行相关政策，拟定本地发展规划。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.负责困境儿童资格确认，提供生活补贴等保障。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.协调各部门，形成关爱保护工作合力。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.监督指导基层困境儿童关爱保护工作，确保政策落实。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.宣传关爱保护政策，提高社会认知度，开展家庭教育指导。</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.督促开展儿童之家选址、建设及布置工作，并规范管理。</w:t>
            </w:r>
          </w:p>
        </w:tc>
        <w:tc>
          <w:tcPr>
            <w:tcW w:w="5250" w:type="dxa"/>
            <w:vAlign w:val="center"/>
          </w:tcPr>
          <w:p w14:paraId="71CE2B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.广泛开展困境儿童关爱保护政策的宣传和普及工作，提高村民对政策的知晓率和理解度，营造关爱困境儿童的良好氛围。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.根据困境儿童的实际需求，提供必要的生活、学习等关爱服务，帮助他们解决实际困难，促进其健康成长。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.针对困境儿童家庭，提供专业指导和帮助，改善家庭环境，提升家庭养育能力。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.配合做好困境儿童的资格认定工作，确保认定过程公正、准确。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.与各部门保持密切协调配合，形成工作合力，共同关爱保护困境儿童，确保政策落实到位。</w:t>
            </w:r>
          </w:p>
        </w:tc>
      </w:tr>
      <w:tr w14:paraId="64B5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1" w:hRule="atLeast"/>
        </w:trPr>
        <w:tc>
          <w:tcPr>
            <w:tcW w:w="732" w:type="dxa"/>
            <w:shd w:val="clear" w:color="auto" w:fill="auto"/>
            <w:vAlign w:val="center"/>
          </w:tcPr>
          <w:p w14:paraId="2725EE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24</w:t>
            </w:r>
          </w:p>
        </w:tc>
        <w:tc>
          <w:tcPr>
            <w:tcW w:w="1813" w:type="dxa"/>
            <w:vAlign w:val="center"/>
          </w:tcPr>
          <w:p w14:paraId="6E89E6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低收入人口认定工作</w:t>
            </w:r>
          </w:p>
        </w:tc>
        <w:tc>
          <w:tcPr>
            <w:tcW w:w="1813" w:type="dxa"/>
            <w:vAlign w:val="center"/>
          </w:tcPr>
          <w:p w14:paraId="0B6241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395C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327926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.承担社会救助事项的受理申请、入户调查、民主评议、发起信息核对、公开公示、书面告知等具体受理审核事项。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.负责低收入人口动态管理、档案管理、名单数据上传报送等日常工作。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.协助对新增低收入人口抽查，根据反馈情况，进行核实和处理。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2D3B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732" w:type="dxa"/>
            <w:shd w:val="clear" w:color="auto" w:fill="auto"/>
            <w:vAlign w:val="center"/>
          </w:tcPr>
          <w:p w14:paraId="358EF7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25</w:t>
            </w:r>
          </w:p>
        </w:tc>
        <w:tc>
          <w:tcPr>
            <w:tcW w:w="1813" w:type="dxa"/>
            <w:vAlign w:val="center"/>
          </w:tcPr>
          <w:p w14:paraId="0B5F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临时救助工作</w:t>
            </w:r>
          </w:p>
        </w:tc>
        <w:tc>
          <w:tcPr>
            <w:tcW w:w="1813" w:type="dxa"/>
            <w:vAlign w:val="center"/>
          </w:tcPr>
          <w:p w14:paraId="7AE13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E268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.根据需要，通过县级困难群众基本生活保障工作协调机制“一事一议”的方式开展救助。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.负责临时救助工作的监管，对乡镇新确认的临时救助对象按比例进行核查。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73BAC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.负责临时救助受理、家庭经济状况调查、审核确认、管理工作，根据反馈情况，申报是否开展“一事一议”工作。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1724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732" w:type="dxa"/>
            <w:shd w:val="clear" w:color="auto" w:fill="auto"/>
            <w:vAlign w:val="center"/>
          </w:tcPr>
          <w:p w14:paraId="3ECDC7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26</w:t>
            </w:r>
          </w:p>
        </w:tc>
        <w:tc>
          <w:tcPr>
            <w:tcW w:w="1813" w:type="dxa"/>
            <w:vAlign w:val="center"/>
          </w:tcPr>
          <w:p w14:paraId="49DAF3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街路命名、更名申请</w:t>
            </w:r>
          </w:p>
        </w:tc>
        <w:tc>
          <w:tcPr>
            <w:tcW w:w="1813" w:type="dxa"/>
            <w:vAlign w:val="center"/>
          </w:tcPr>
          <w:p w14:paraId="4213D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607C8F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5250" w:type="dxa"/>
            <w:vAlign w:val="center"/>
          </w:tcPr>
          <w:p w14:paraId="12C5D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7A39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732" w:type="dxa"/>
            <w:shd w:val="clear" w:color="auto" w:fill="auto"/>
            <w:vAlign w:val="center"/>
          </w:tcPr>
          <w:p w14:paraId="16BF601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27</w:t>
            </w:r>
          </w:p>
        </w:tc>
        <w:tc>
          <w:tcPr>
            <w:tcW w:w="1813" w:type="dxa"/>
            <w:vAlign w:val="center"/>
          </w:tcPr>
          <w:p w14:paraId="3EDF37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高龄津贴发放</w:t>
            </w:r>
          </w:p>
        </w:tc>
        <w:tc>
          <w:tcPr>
            <w:tcW w:w="1813" w:type="dxa"/>
            <w:vAlign w:val="center"/>
          </w:tcPr>
          <w:p w14:paraId="729D69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3C08B3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41075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.按照流程对符合条件的本乡高龄人员及时纳入、不符合条件的及时退出。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.建立完善老年人信息台账，摸清辖区内老年人底数。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.通过数据共享、电话了解、视频通话、上门走访、邻里访问等方式进行认证。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.系统录入、动态调整等工作。</w:t>
            </w:r>
          </w:p>
        </w:tc>
      </w:tr>
      <w:tr w14:paraId="55A5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22173E5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28</w:t>
            </w:r>
          </w:p>
        </w:tc>
        <w:tc>
          <w:tcPr>
            <w:tcW w:w="1813" w:type="dxa"/>
            <w:vAlign w:val="center"/>
          </w:tcPr>
          <w:p w14:paraId="5B136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就业创业政策宣传与咨询</w:t>
            </w:r>
          </w:p>
        </w:tc>
        <w:tc>
          <w:tcPr>
            <w:tcW w:w="1813" w:type="dxa"/>
            <w:vAlign w:val="center"/>
          </w:tcPr>
          <w:p w14:paraId="0EBCB6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21947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5250" w:type="dxa"/>
            <w:vAlign w:val="center"/>
          </w:tcPr>
          <w:p w14:paraId="37570A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配合做好就业创业相关政策宣传工作。</w:t>
            </w:r>
          </w:p>
        </w:tc>
      </w:tr>
      <w:tr w14:paraId="54D4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2" w:type="dxa"/>
            <w:shd w:val="clear" w:color="auto" w:fill="auto"/>
            <w:vAlign w:val="center"/>
          </w:tcPr>
          <w:p w14:paraId="73DBD02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29</w:t>
            </w:r>
          </w:p>
        </w:tc>
        <w:tc>
          <w:tcPr>
            <w:tcW w:w="1813" w:type="dxa"/>
            <w:vAlign w:val="center"/>
          </w:tcPr>
          <w:p w14:paraId="39EC4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就业失业登记管理</w:t>
            </w:r>
          </w:p>
        </w:tc>
        <w:tc>
          <w:tcPr>
            <w:tcW w:w="1813" w:type="dxa"/>
            <w:vAlign w:val="center"/>
          </w:tcPr>
          <w:p w14:paraId="39F7A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3598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负责就业登记和失业登记工作，办理《就业失业登记证》，建立就业失业人员信息台账，动态更新就业失业状态。</w:t>
            </w:r>
          </w:p>
        </w:tc>
        <w:tc>
          <w:tcPr>
            <w:tcW w:w="5250" w:type="dxa"/>
            <w:vAlign w:val="center"/>
          </w:tcPr>
          <w:p w14:paraId="6EA11D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配合做好就业登记、失业登记。</w:t>
            </w:r>
          </w:p>
        </w:tc>
      </w:tr>
      <w:tr w14:paraId="3C64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32" w:type="dxa"/>
            <w:shd w:val="clear" w:color="auto" w:fill="auto"/>
            <w:vAlign w:val="center"/>
          </w:tcPr>
          <w:p w14:paraId="7F652A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30</w:t>
            </w:r>
          </w:p>
        </w:tc>
        <w:tc>
          <w:tcPr>
            <w:tcW w:w="1813" w:type="dxa"/>
            <w:vAlign w:val="center"/>
          </w:tcPr>
          <w:p w14:paraId="3C8A8A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就业信息收集与发布</w:t>
            </w:r>
          </w:p>
        </w:tc>
        <w:tc>
          <w:tcPr>
            <w:tcW w:w="1813" w:type="dxa"/>
            <w:vAlign w:val="center"/>
          </w:tcPr>
          <w:p w14:paraId="165C7E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13F827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收集辖区内企业的用工需求，定期发布就业信息，组织召开招聘活动，搭建求职者与企业的平台。</w:t>
            </w:r>
          </w:p>
        </w:tc>
        <w:tc>
          <w:tcPr>
            <w:tcW w:w="5250" w:type="dxa"/>
            <w:vAlign w:val="center"/>
          </w:tcPr>
          <w:p w14:paraId="1FD7EE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配合做好群众务工意愿登记、本地企业招工信息登记工作，组织群众参加招聘活动。</w:t>
            </w:r>
          </w:p>
        </w:tc>
      </w:tr>
      <w:tr w14:paraId="7905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32" w:type="dxa"/>
            <w:shd w:val="clear" w:color="auto" w:fill="auto"/>
            <w:vAlign w:val="center"/>
          </w:tcPr>
          <w:p w14:paraId="34951A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31</w:t>
            </w:r>
          </w:p>
        </w:tc>
        <w:tc>
          <w:tcPr>
            <w:tcW w:w="1813" w:type="dxa"/>
            <w:vAlign w:val="center"/>
          </w:tcPr>
          <w:p w14:paraId="1DAB86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职业技能培训</w:t>
            </w:r>
          </w:p>
        </w:tc>
        <w:tc>
          <w:tcPr>
            <w:tcW w:w="1813" w:type="dxa"/>
            <w:vAlign w:val="center"/>
          </w:tcPr>
          <w:p w14:paraId="4A02AA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5F673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组织实施职业技能培训、制定培训计划，安排培训师资，提升劳动者就业能力。</w:t>
            </w:r>
          </w:p>
        </w:tc>
        <w:tc>
          <w:tcPr>
            <w:tcW w:w="5250" w:type="dxa"/>
            <w:vAlign w:val="center"/>
          </w:tcPr>
          <w:p w14:paraId="79FEB7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配合宣传培训活动，组织人员报名参加职业技能培训。</w:t>
            </w:r>
          </w:p>
        </w:tc>
      </w:tr>
      <w:tr w14:paraId="446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32" w:type="dxa"/>
            <w:shd w:val="clear" w:color="auto" w:fill="auto"/>
            <w:vAlign w:val="center"/>
          </w:tcPr>
          <w:p w14:paraId="330DCC0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32</w:t>
            </w:r>
          </w:p>
        </w:tc>
        <w:tc>
          <w:tcPr>
            <w:tcW w:w="1813" w:type="dxa"/>
            <w:vAlign w:val="center"/>
          </w:tcPr>
          <w:p w14:paraId="27D7A6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重点群体及就业困难人员帮扶</w:t>
            </w:r>
          </w:p>
        </w:tc>
        <w:tc>
          <w:tcPr>
            <w:tcW w:w="1813" w:type="dxa"/>
            <w:vAlign w:val="center"/>
          </w:tcPr>
          <w:p w14:paraId="0829BB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797996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对重点群体进行摸底调查，建立动态台账，对就业困难人员进行审核及认定，将符合人员录入金保系统，协助落实就业援助政策，提供一对一帮扶。</w:t>
            </w:r>
          </w:p>
        </w:tc>
        <w:tc>
          <w:tcPr>
            <w:tcW w:w="5250" w:type="dxa"/>
            <w:vAlign w:val="center"/>
          </w:tcPr>
          <w:p w14:paraId="729196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配合做好重点群体及就业困难人员登记、了解需求，协助解决实际问题。</w:t>
            </w:r>
          </w:p>
        </w:tc>
      </w:tr>
      <w:tr w14:paraId="25C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32" w:type="dxa"/>
            <w:shd w:val="clear" w:color="auto" w:fill="auto"/>
            <w:vAlign w:val="center"/>
          </w:tcPr>
          <w:p w14:paraId="36B116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33</w:t>
            </w:r>
          </w:p>
        </w:tc>
        <w:tc>
          <w:tcPr>
            <w:tcW w:w="1813" w:type="dxa"/>
            <w:vAlign w:val="center"/>
          </w:tcPr>
          <w:p w14:paraId="195A56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老年人权益保障工作</w:t>
            </w:r>
          </w:p>
        </w:tc>
        <w:tc>
          <w:tcPr>
            <w:tcW w:w="1813" w:type="dxa"/>
            <w:vAlign w:val="center"/>
          </w:tcPr>
          <w:p w14:paraId="178026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1084B9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统筹推进医养结合和老年人健康服务工作。</w:t>
            </w:r>
          </w:p>
        </w:tc>
        <w:tc>
          <w:tcPr>
            <w:tcW w:w="5250" w:type="dxa"/>
            <w:vAlign w:val="center"/>
          </w:tcPr>
          <w:p w14:paraId="2CAE8F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加强敬老、爱老、老年人健康的宣传，配合做好老年人权益维护。</w:t>
            </w:r>
          </w:p>
        </w:tc>
      </w:tr>
      <w:tr w14:paraId="22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E3B18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34</w:t>
            </w:r>
          </w:p>
        </w:tc>
        <w:tc>
          <w:tcPr>
            <w:tcW w:w="1813" w:type="dxa"/>
            <w:vAlign w:val="center"/>
          </w:tcPr>
          <w:p w14:paraId="45959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黑龙江省计划生育情况证明（省外所需）</w:t>
            </w:r>
          </w:p>
        </w:tc>
        <w:tc>
          <w:tcPr>
            <w:tcW w:w="1813" w:type="dxa"/>
            <w:vAlign w:val="center"/>
          </w:tcPr>
          <w:p w14:paraId="1C6384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3D93E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根据群众办事需要，指导乡镇开具证明。</w:t>
            </w:r>
          </w:p>
        </w:tc>
        <w:tc>
          <w:tcPr>
            <w:tcW w:w="5250" w:type="dxa"/>
            <w:vAlign w:val="center"/>
          </w:tcPr>
          <w:p w14:paraId="37B45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开具《黑龙江省计划生育情况证明》。</w:t>
            </w:r>
          </w:p>
        </w:tc>
      </w:tr>
      <w:tr w14:paraId="2D86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32" w:type="dxa"/>
            <w:shd w:val="clear" w:color="auto" w:fill="auto"/>
            <w:vAlign w:val="center"/>
          </w:tcPr>
          <w:p w14:paraId="7DB9F1F8">
            <w:pPr>
              <w:keepNext w:val="0"/>
              <w:keepLines w:val="0"/>
              <w:pageBreakBefore w:val="0"/>
              <w:widowControl/>
              <w:tabs>
                <w:tab w:val="center" w:pos="364"/>
              </w:tabs>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35</w:t>
            </w:r>
          </w:p>
        </w:tc>
        <w:tc>
          <w:tcPr>
            <w:tcW w:w="1813" w:type="dxa"/>
            <w:vAlign w:val="center"/>
          </w:tcPr>
          <w:p w14:paraId="23DB45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农村计划生育家庭奖励扶助对象和特别扶助对象资格确认工作</w:t>
            </w:r>
          </w:p>
        </w:tc>
        <w:tc>
          <w:tcPr>
            <w:tcW w:w="1813" w:type="dxa"/>
            <w:vAlign w:val="center"/>
          </w:tcPr>
          <w:p w14:paraId="16F64D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79BA7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.对乡镇上报的材料进行审核，确认当年扶助对象名单。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.每年扶助对象资格确认结束后，及时组织各乡镇将确认的新增对象和退出对象个案信息录入计划生育家庭扶助保障信息系统。</w:t>
            </w:r>
          </w:p>
        </w:tc>
        <w:tc>
          <w:tcPr>
            <w:tcW w:w="5250" w:type="dxa"/>
            <w:vAlign w:val="center"/>
          </w:tcPr>
          <w:p w14:paraId="387BE8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.开展计划生育家庭奖励扶助和特别扶助有关政策宣传，对新增目标人群进行调查摸底。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.对村级上报的新增人员资料（公示</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个工作日后）进行初审上报。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.次年一月份对上一年奖励扶助对象和特别扶助对象进行年审；做好奖励扶助和特别扶助人员退出及其他相关工作。</w:t>
            </w:r>
          </w:p>
        </w:tc>
      </w:tr>
      <w:tr w14:paraId="08B7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161B7A52">
            <w:pPr>
              <w:keepNext w:val="0"/>
              <w:keepLines w:val="0"/>
              <w:pageBreakBefore w:val="0"/>
              <w:widowControl/>
              <w:tabs>
                <w:tab w:val="center" w:pos="364"/>
              </w:tabs>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36</w:t>
            </w:r>
          </w:p>
        </w:tc>
        <w:tc>
          <w:tcPr>
            <w:tcW w:w="1813" w:type="dxa"/>
            <w:vAlign w:val="center"/>
          </w:tcPr>
          <w:p w14:paraId="34C9D4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育儿补贴申报审批工作</w:t>
            </w:r>
          </w:p>
        </w:tc>
        <w:tc>
          <w:tcPr>
            <w:tcW w:w="1813" w:type="dxa"/>
            <w:vAlign w:val="center"/>
          </w:tcPr>
          <w:p w14:paraId="1F7F33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42DDD7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对申请补助的对象进行审批，并将审批通过的名单批复到乡镇。</w:t>
            </w:r>
          </w:p>
        </w:tc>
        <w:tc>
          <w:tcPr>
            <w:tcW w:w="5250" w:type="dxa"/>
            <w:vAlign w:val="center"/>
          </w:tcPr>
          <w:p w14:paraId="74FCD9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.开展育儿补贴有关政策宣传，对新增目标人群进行调查摸底，开展数据核查。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.对上报的新增人员资料进行初审，将通过审批的名单张榜公布</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.对本年度扶助对象生存状况、婚育情况、户籍是否迁出情况进行年审。</w:t>
            </w:r>
          </w:p>
        </w:tc>
      </w:tr>
      <w:tr w14:paraId="289E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1DC5B3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37</w:t>
            </w:r>
          </w:p>
        </w:tc>
        <w:tc>
          <w:tcPr>
            <w:tcW w:w="1813" w:type="dxa"/>
            <w:vAlign w:val="center"/>
          </w:tcPr>
          <w:p w14:paraId="5E0BD5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持证残疾人基本状况调查、政策宣传保障残疾人权益等工作</w:t>
            </w:r>
          </w:p>
        </w:tc>
        <w:tc>
          <w:tcPr>
            <w:tcW w:w="1813" w:type="dxa"/>
            <w:vAlign w:val="center"/>
          </w:tcPr>
          <w:p w14:paraId="7E3EE3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1B9E0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.按照有关规定，组织实施残疾人基本状况调查、录入审核等工作。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.及时了解和掌握残疾人的思想动态和生活状况，积极协调解决残疾人反映的问题。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.协调教育部门，保障残疾人享有平等接受教育的权利；开展残疾人职业技能培训，扶持残疾人自主创业。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.组织开展残疾人文化体育活动。</w:t>
            </w:r>
          </w:p>
        </w:tc>
        <w:tc>
          <w:tcPr>
            <w:tcW w:w="5250" w:type="dxa"/>
            <w:vAlign w:val="center"/>
          </w:tcPr>
          <w:p w14:paraId="6C5641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.及时了解并反映残疾人的诉求和意见，协调解决残疾人在生活、工作中遇到的矛盾纠纷。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.保障残疾人享有平等接受教育的权利，组织有就业意愿的残疾人参加职业技能培训。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.鼓励和引导残疾人积极参与文化体育活动。</w:t>
            </w:r>
          </w:p>
        </w:tc>
      </w:tr>
      <w:tr w14:paraId="3E5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732" w:type="dxa"/>
            <w:shd w:val="clear" w:color="auto" w:fill="auto"/>
            <w:vAlign w:val="center"/>
          </w:tcPr>
          <w:p w14:paraId="666A539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38</w:t>
            </w:r>
          </w:p>
        </w:tc>
        <w:tc>
          <w:tcPr>
            <w:tcW w:w="1813" w:type="dxa"/>
            <w:vAlign w:val="center"/>
          </w:tcPr>
          <w:p w14:paraId="17E47E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困难残疾人家庭无障碍改造</w:t>
            </w:r>
          </w:p>
        </w:tc>
        <w:tc>
          <w:tcPr>
            <w:tcW w:w="1813" w:type="dxa"/>
            <w:vAlign w:val="center"/>
          </w:tcPr>
          <w:p w14:paraId="543E54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C2BA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负责项目招标，确定中标单位后，组织入户摸底调查、改造，处理改造相关问题。</w:t>
            </w:r>
          </w:p>
        </w:tc>
        <w:tc>
          <w:tcPr>
            <w:tcW w:w="5250" w:type="dxa"/>
            <w:vAlign w:val="center"/>
          </w:tcPr>
          <w:p w14:paraId="0A87ED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对重度困难残疾人家庭改造户进行入户摸底调查。</w:t>
            </w:r>
          </w:p>
        </w:tc>
      </w:tr>
      <w:tr w14:paraId="2C3E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12B7EB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39</w:t>
            </w:r>
          </w:p>
        </w:tc>
        <w:tc>
          <w:tcPr>
            <w:tcW w:w="1813" w:type="dxa"/>
            <w:vAlign w:val="center"/>
          </w:tcPr>
          <w:p w14:paraId="704585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关爱妇女儿童工作</w:t>
            </w:r>
          </w:p>
        </w:tc>
        <w:tc>
          <w:tcPr>
            <w:tcW w:w="1813" w:type="dxa"/>
            <w:vAlign w:val="center"/>
          </w:tcPr>
          <w:p w14:paraId="3EEB0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49955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.维护妇女儿童合法权益，预防和调解家庭婚姻矛盾，依法为受害妇女儿童提供帮助。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.开展困境妇女儿童关爱活动。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.开展家庭家教家风建设。</w:t>
            </w:r>
          </w:p>
        </w:tc>
        <w:tc>
          <w:tcPr>
            <w:tcW w:w="5250" w:type="dxa"/>
            <w:vAlign w:val="center"/>
          </w:tcPr>
          <w:p w14:paraId="60BE13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.保障妇女在公平就业、创业、劳动保护及农村土地等方面的合法权益。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.配合做好“春蕾女童”救助工作。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.深化家庭教育，依托新时代文明实践所（站）、“儿童之家”“妇女之家”常态化开展家庭教育指导服务。</w:t>
            </w:r>
          </w:p>
        </w:tc>
      </w:tr>
      <w:tr w14:paraId="7B7B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32" w:type="dxa"/>
            <w:shd w:val="clear" w:color="auto" w:fill="auto"/>
            <w:vAlign w:val="center"/>
          </w:tcPr>
          <w:p w14:paraId="028ABC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40</w:t>
            </w:r>
          </w:p>
        </w:tc>
        <w:tc>
          <w:tcPr>
            <w:tcW w:w="1813" w:type="dxa"/>
            <w:vAlign w:val="center"/>
          </w:tcPr>
          <w:p w14:paraId="0AEA79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妇女“两癌”救助</w:t>
            </w:r>
          </w:p>
        </w:tc>
        <w:tc>
          <w:tcPr>
            <w:tcW w:w="1813" w:type="dxa"/>
            <w:vAlign w:val="center"/>
          </w:tcPr>
          <w:p w14:paraId="35798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0BF9BA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5250" w:type="dxa"/>
            <w:vAlign w:val="center"/>
          </w:tcPr>
          <w:p w14:paraId="64BFB9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.配合做好妇女“两癌”筛查动员宣传工作，引导符合条件妇女到妇幼保健机构进行筛查。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.配合做好“两癌”低收入妇女走访、申报等相关工作。</w:t>
            </w:r>
          </w:p>
        </w:tc>
      </w:tr>
      <w:tr w14:paraId="282C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48D3CB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41</w:t>
            </w:r>
          </w:p>
        </w:tc>
        <w:tc>
          <w:tcPr>
            <w:tcW w:w="1813" w:type="dxa"/>
            <w:vAlign w:val="center"/>
          </w:tcPr>
          <w:p w14:paraId="0AED38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w:t>
            </w:r>
          </w:p>
        </w:tc>
        <w:tc>
          <w:tcPr>
            <w:tcW w:w="1813" w:type="dxa"/>
            <w:vAlign w:val="center"/>
          </w:tcPr>
          <w:p w14:paraId="51439D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C018D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.对来我县流浪乞讨的县域外户籍的生活无着流浪乞讨人员给予救助。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.对我县户籍的外出流浪乞讨返乡人员给予护送返乡救助。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.对符合条件的流浪乞讨人员进行救助，对接流浪乞讨人员户籍所在地的乡镇人民政府，做好接领工作。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.流浪乞讨救助的宣传工作。</w:t>
            </w:r>
          </w:p>
        </w:tc>
        <w:tc>
          <w:tcPr>
            <w:tcW w:w="5250" w:type="dxa"/>
            <w:vAlign w:val="center"/>
          </w:tcPr>
          <w:p w14:paraId="667413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.发现流浪乞讨人员及时上报，并协助民政部门核查相关情况。</w:t>
            </w:r>
          </w:p>
          <w:p w14:paraId="4897C7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.对有监护人的流浪乞讨人员，联系监护人接领，对无监护人或监护人不履行监管职责的，协调相关部门做好安置工作。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.配合做好流浪乞讨救助的宣传工作。</w:t>
            </w:r>
          </w:p>
        </w:tc>
      </w:tr>
      <w:tr w14:paraId="3B13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3D3DBB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3E7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3A1386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42</w:t>
            </w:r>
          </w:p>
        </w:tc>
        <w:tc>
          <w:tcPr>
            <w:tcW w:w="1813" w:type="dxa"/>
            <w:vAlign w:val="center"/>
          </w:tcPr>
          <w:p w14:paraId="52E8CB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“扫黄打非”工作</w:t>
            </w:r>
          </w:p>
        </w:tc>
        <w:tc>
          <w:tcPr>
            <w:tcW w:w="1813" w:type="dxa"/>
            <w:vAlign w:val="center"/>
          </w:tcPr>
          <w:p w14:paraId="726F3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县委宣传部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546742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.县委宣传部负责组织开展“扫黄打非”专项行动和专项整治活动，对“扫黄打非”工作人员进行培训。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.县文化广电和旅游局负责依法查办“扫黄打非”案件。</w:t>
            </w:r>
          </w:p>
        </w:tc>
        <w:tc>
          <w:tcPr>
            <w:tcW w:w="5250" w:type="dxa"/>
            <w:vAlign w:val="center"/>
          </w:tcPr>
          <w:p w14:paraId="0A22E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.做好“扫黄打非”日常宣传教育。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.做好“扫黄打非”及文化市场的日常巡查。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.发现问题线索及时上报。</w:t>
            </w:r>
          </w:p>
        </w:tc>
      </w:tr>
      <w:tr w14:paraId="5EC8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4A4D6B7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b w:val="0"/>
                <w:bCs w:val="0"/>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43</w:t>
            </w:r>
          </w:p>
        </w:tc>
        <w:tc>
          <w:tcPr>
            <w:tcW w:w="1813" w:type="dxa"/>
            <w:vAlign w:val="center"/>
          </w:tcPr>
          <w:p w14:paraId="3191D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pP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开展反邪教、反恐怖主义工作</w:t>
            </w:r>
          </w:p>
        </w:tc>
        <w:tc>
          <w:tcPr>
            <w:tcW w:w="1813" w:type="dxa"/>
            <w:vAlign w:val="center"/>
          </w:tcPr>
          <w:p w14:paraId="0F2DCC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pP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县委政法委</w:t>
            </w:r>
          </w:p>
        </w:tc>
        <w:tc>
          <w:tcPr>
            <w:tcW w:w="4441" w:type="dxa"/>
            <w:vAlign w:val="center"/>
          </w:tcPr>
          <w:p w14:paraId="04DC8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pP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负责组织推动开展邪教人员教育转化和反邪教宣传，严密防范涉邪教风险隐患。</w:t>
            </w:r>
          </w:p>
        </w:tc>
        <w:tc>
          <w:tcPr>
            <w:tcW w:w="5250" w:type="dxa"/>
            <w:vAlign w:val="center"/>
          </w:tcPr>
          <w:p w14:paraId="3D9AFB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pPr>
            <w:r>
              <w:rPr>
                <w:rFonts w:hint="eastAsia" w:ascii="Times New Roman" w:hAnsi="Times New Roman" w:eastAsia="仿宋_GB2312" w:cs="仿宋_GB2312"/>
                <w:b w:val="0"/>
                <w:bCs w:val="0"/>
                <w:snapToGrid w:val="0"/>
                <w:color w:val="000000"/>
                <w:spacing w:val="8"/>
                <w:kern w:val="0"/>
                <w:sz w:val="20"/>
                <w:szCs w:val="20"/>
                <w:highlight w:val="none"/>
                <w:lang w:val="en-US" w:eastAsia="zh-CN" w:bidi="ar-SA"/>
              </w:rPr>
              <w:t>1</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.做好邪教人员教育转化帮教巩固工作。</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b w:val="0"/>
                <w:bCs w:val="0"/>
                <w:snapToGrid w:val="0"/>
                <w:color w:val="000000"/>
                <w:spacing w:val="8"/>
                <w:kern w:val="0"/>
                <w:sz w:val="20"/>
                <w:szCs w:val="20"/>
                <w:highlight w:val="none"/>
                <w:lang w:val="en-US" w:eastAsia="zh-CN" w:bidi="ar-SA"/>
              </w:rPr>
              <w:t>2</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.做好反邪教、反恐怖主义宣传教育。</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b w:val="0"/>
                <w:bCs w:val="0"/>
                <w:snapToGrid w:val="0"/>
                <w:color w:val="000000"/>
                <w:spacing w:val="8"/>
                <w:kern w:val="0"/>
                <w:sz w:val="20"/>
                <w:szCs w:val="20"/>
                <w:highlight w:val="none"/>
                <w:lang w:val="en-US" w:eastAsia="zh-CN" w:bidi="ar-SA"/>
              </w:rPr>
              <w:t>3</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.做好反宣品清理工作。</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b w:val="0"/>
                <w:bCs w:val="0"/>
                <w:snapToGrid w:val="0"/>
                <w:color w:val="000000"/>
                <w:spacing w:val="8"/>
                <w:kern w:val="0"/>
                <w:sz w:val="20"/>
                <w:szCs w:val="20"/>
                <w:highlight w:val="none"/>
                <w:lang w:val="en-US" w:eastAsia="zh-CN" w:bidi="ar-SA"/>
              </w:rPr>
              <w:t>4</w:t>
            </w:r>
            <w:r>
              <w:rPr>
                <w:rFonts w:hint="eastAsia" w:ascii="仿宋_GB2312" w:hAnsi="仿宋_GB2312" w:eastAsia="仿宋_GB2312" w:cs="仿宋_GB2312"/>
                <w:b w:val="0"/>
                <w:bCs w:val="0"/>
                <w:snapToGrid w:val="0"/>
                <w:color w:val="000000"/>
                <w:spacing w:val="8"/>
                <w:kern w:val="0"/>
                <w:sz w:val="20"/>
                <w:szCs w:val="20"/>
                <w:highlight w:val="none"/>
                <w:lang w:val="en-US" w:eastAsia="zh-CN" w:bidi="ar-SA"/>
              </w:rPr>
              <w:t>.对发现有邪教组织、恐怖主义活动的行为进行上报，协助配合查处。</w:t>
            </w:r>
          </w:p>
        </w:tc>
      </w:tr>
      <w:tr w14:paraId="2FFD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08FBC3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b w:val="0"/>
                <w:bCs w:val="0"/>
                <w:snapToGrid w:val="0"/>
                <w:color w:val="000000"/>
                <w:spacing w:val="1"/>
                <w:kern w:val="0"/>
                <w:sz w:val="20"/>
                <w:szCs w:val="20"/>
                <w:highlight w:val="none"/>
                <w:lang w:val="en-US" w:eastAsia="zh-CN" w:bidi="ar-SA"/>
              </w:rPr>
              <w:t>44</w:t>
            </w:r>
          </w:p>
        </w:tc>
        <w:tc>
          <w:tcPr>
            <w:tcW w:w="1813" w:type="dxa"/>
            <w:vAlign w:val="center"/>
          </w:tcPr>
          <w:p w14:paraId="5DE0CE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常态化扫黑除恶斗争工作</w:t>
            </w:r>
          </w:p>
        </w:tc>
        <w:tc>
          <w:tcPr>
            <w:tcW w:w="1813" w:type="dxa"/>
            <w:vAlign w:val="center"/>
          </w:tcPr>
          <w:p w14:paraId="17247E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35FF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.建立健全常态化扫黑除恶斗争工作机制。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.核查和反馈涉黑涉恶问题线索，调查掌握“扫黑除恶”方面的新情况、新问题，研究部署制定解决措施。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.牵头对相关工作开展督导督查，组织、协调、指导各有关单位开展常态化扫黑除恶工作。</w:t>
            </w:r>
          </w:p>
        </w:tc>
        <w:tc>
          <w:tcPr>
            <w:tcW w:w="5250" w:type="dxa"/>
            <w:vAlign w:val="center"/>
          </w:tcPr>
          <w:p w14:paraId="095A79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.加强党对常态化扫黑除恶斗争工作的组织领导，配合开展村“两委”成员联审联查。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.加强日常巡查，发现问题线索及时上报。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.抓好常态化扫黑除恶斗争宣传教育。</w:t>
            </w:r>
          </w:p>
        </w:tc>
      </w:tr>
      <w:tr w14:paraId="28DF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5" w:hRule="atLeast"/>
        </w:trPr>
        <w:tc>
          <w:tcPr>
            <w:tcW w:w="732" w:type="dxa"/>
            <w:shd w:val="clear" w:color="auto" w:fill="auto"/>
            <w:vAlign w:val="center"/>
          </w:tcPr>
          <w:p w14:paraId="4C3600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45</w:t>
            </w:r>
          </w:p>
        </w:tc>
        <w:tc>
          <w:tcPr>
            <w:tcW w:w="1813" w:type="dxa"/>
            <w:vAlign w:val="center"/>
          </w:tcPr>
          <w:p w14:paraId="76218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矛盾纠纷化解</w:t>
            </w:r>
          </w:p>
        </w:tc>
        <w:tc>
          <w:tcPr>
            <w:tcW w:w="1813" w:type="dxa"/>
            <w:vAlign w:val="center"/>
          </w:tcPr>
          <w:p w14:paraId="58FF68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645B52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.了解掌握和分析研判全县社会稳定形势，协调推动预防化解影响稳定的社会矛盾风险。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.统筹协调推动有关部门指导乡镇排查化解社会矛盾和纠纷。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.推进县乡镇两级综治中心网格指挥中心规范化建设。</w:t>
            </w:r>
          </w:p>
        </w:tc>
        <w:tc>
          <w:tcPr>
            <w:tcW w:w="5250" w:type="dxa"/>
            <w:vAlign w:val="center"/>
          </w:tcPr>
          <w:p w14:paraId="7A8A95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.掌握影响本乡社会稳定情况动态，定期分析研判社会稳定风险等级，制定工作措施，及时上报并配合上级部门处理影响社会稳定重大事项。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.协调相关部门做好社会矛盾和纠纷排查化解工作。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.落实本乡综治中心、网格指挥中心办公场所，办公设备及人员配备并开展工作。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.贯彻落实“四所一庭一中心”协调机制。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.做好平安友谊建设宣传工作。</w:t>
            </w:r>
          </w:p>
        </w:tc>
      </w:tr>
      <w:tr w14:paraId="6E1C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auto"/>
            <w:vAlign w:val="center"/>
          </w:tcPr>
          <w:p w14:paraId="7C17D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46</w:t>
            </w:r>
          </w:p>
        </w:tc>
        <w:tc>
          <w:tcPr>
            <w:tcW w:w="1813" w:type="dxa"/>
            <w:vAlign w:val="center"/>
          </w:tcPr>
          <w:p w14:paraId="041ED3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开展防范和处置非法集资工作</w:t>
            </w:r>
          </w:p>
        </w:tc>
        <w:tc>
          <w:tcPr>
            <w:tcW w:w="1813" w:type="dxa"/>
            <w:vAlign w:val="center"/>
          </w:tcPr>
          <w:p w14:paraId="0028B8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447037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.县公安局负责打击非法集资犯罪以及防范宣传。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.县市场监管局负责对涉嫌非法集资的广告进行监测。</w:t>
            </w:r>
          </w:p>
        </w:tc>
        <w:tc>
          <w:tcPr>
            <w:tcW w:w="5250" w:type="dxa"/>
            <w:vAlign w:val="center"/>
          </w:tcPr>
          <w:p w14:paraId="235E6A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.开展防范非法集资宣传教育。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.明确负责本级防范和处置非法集资工作的人员，并向县级处置非法集资牵头部门报备。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.组织村（居）民委员会等基层群众自治组织进行网格巡查、楼宇管理等，并及时上报涉嫌非法集资相关信息。</w:t>
            </w:r>
          </w:p>
        </w:tc>
      </w:tr>
      <w:tr w14:paraId="6F51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32" w:type="dxa"/>
            <w:shd w:val="clear" w:color="auto" w:fill="auto"/>
            <w:vAlign w:val="center"/>
          </w:tcPr>
          <w:p w14:paraId="455D83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47</w:t>
            </w:r>
          </w:p>
        </w:tc>
        <w:tc>
          <w:tcPr>
            <w:tcW w:w="1813" w:type="dxa"/>
            <w:vAlign w:val="center"/>
          </w:tcPr>
          <w:p w14:paraId="64039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管理社区矫正对象、安置帮教人员</w:t>
            </w:r>
          </w:p>
        </w:tc>
        <w:tc>
          <w:tcPr>
            <w:tcW w:w="1813" w:type="dxa"/>
            <w:vAlign w:val="center"/>
          </w:tcPr>
          <w:p w14:paraId="3EFFBC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县司法局</w:t>
            </w:r>
          </w:p>
        </w:tc>
        <w:tc>
          <w:tcPr>
            <w:tcW w:w="4441" w:type="dxa"/>
            <w:vAlign w:val="center"/>
          </w:tcPr>
          <w:p w14:paraId="3363BB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.指导、监督和开展对社区矫正对象的刑罚执行、管理教育和帮扶工作。</w:t>
            </w:r>
          </w:p>
          <w:p w14:paraId="5C41DB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.指导社会力量和志愿者参与社区矫正工作。</w:t>
            </w:r>
          </w:p>
          <w:p w14:paraId="437E84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.指导和开展安置帮教工作。</w:t>
            </w:r>
          </w:p>
        </w:tc>
        <w:tc>
          <w:tcPr>
            <w:tcW w:w="5250" w:type="dxa"/>
            <w:vAlign w:val="center"/>
          </w:tcPr>
          <w:p w14:paraId="4ADE8D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.配合开展对社区矫正对象的基本信息核查。</w:t>
            </w:r>
          </w:p>
          <w:p w14:paraId="7932BA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.将社区矫正对象纳入网格化管理，协助掌握其行踪动态、日常表现，及时反馈异常情况。</w:t>
            </w:r>
          </w:p>
          <w:p w14:paraId="080994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.整合现有资源，对有特殊困难社区矫正对象开展必要教育帮扶。</w:t>
            </w:r>
          </w:p>
          <w:p w14:paraId="42D269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.及时接收并核实刑满释放或解除矫正人员信息。</w:t>
            </w:r>
          </w:p>
          <w:p w14:paraId="18DA73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.定期走访安置帮教人员，重点关注有重新犯罪倾向等特殊人员。</w:t>
            </w:r>
          </w:p>
          <w:p w14:paraId="5B592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.对生活困难、符合条件的人员，落实最低生活保障、临时救助等政策。</w:t>
            </w:r>
          </w:p>
        </w:tc>
      </w:tr>
      <w:tr w14:paraId="313F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32" w:type="dxa"/>
            <w:shd w:val="clear" w:color="auto" w:fill="auto"/>
            <w:vAlign w:val="center"/>
          </w:tcPr>
          <w:p w14:paraId="582C6C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48</w:t>
            </w:r>
          </w:p>
        </w:tc>
        <w:tc>
          <w:tcPr>
            <w:tcW w:w="1813" w:type="dxa"/>
            <w:vAlign w:val="center"/>
          </w:tcPr>
          <w:p w14:paraId="7FB04E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禁种铲毒工作</w:t>
            </w:r>
          </w:p>
        </w:tc>
        <w:tc>
          <w:tcPr>
            <w:tcW w:w="1813" w:type="dxa"/>
            <w:vAlign w:val="center"/>
          </w:tcPr>
          <w:p w14:paraId="6292CB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3C7128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.开展禁种铲毒工作，核实非法种植毒品原植物行为并实施强制铲除。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.开展禁毒宣传，拍摄、制作正能量禁毒短视频，宣传禁种铲毒法律法规和知识。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3B43F1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.配合开展踏查排查，发现非法种植毒品原植物的情况及时上报。</w:t>
            </w:r>
          </w:p>
        </w:tc>
      </w:tr>
      <w:tr w14:paraId="0B2B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32" w:type="dxa"/>
            <w:shd w:val="clear" w:color="auto" w:fill="auto"/>
            <w:vAlign w:val="center"/>
          </w:tcPr>
          <w:p w14:paraId="273F85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49</w:t>
            </w:r>
          </w:p>
        </w:tc>
        <w:tc>
          <w:tcPr>
            <w:tcW w:w="1813" w:type="dxa"/>
            <w:vAlign w:val="center"/>
          </w:tcPr>
          <w:p w14:paraId="58E06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对露天焚烧秸秆、落叶等产生烟尘污染的物质的行为进行处罚</w:t>
            </w:r>
          </w:p>
        </w:tc>
        <w:tc>
          <w:tcPr>
            <w:tcW w:w="1813" w:type="dxa"/>
            <w:vAlign w:val="center"/>
          </w:tcPr>
          <w:p w14:paraId="0D10E5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055916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负责对露天焚烧秸秆落叶等烟尘污染、燃放烟花爆竹污染等行政处罚工作。</w:t>
            </w:r>
          </w:p>
        </w:tc>
        <w:tc>
          <w:tcPr>
            <w:tcW w:w="5250" w:type="dxa"/>
            <w:vAlign w:val="center"/>
          </w:tcPr>
          <w:p w14:paraId="65C98F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.负责开展露天焚烧危害及相关法律法规宣传。</w:t>
            </w:r>
          </w:p>
          <w:p w14:paraId="34FFBC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.负责日常巡查，发现违法行为及时制止并上报。</w:t>
            </w:r>
          </w:p>
        </w:tc>
      </w:tr>
      <w:tr w14:paraId="40D5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41024B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50</w:t>
            </w:r>
          </w:p>
        </w:tc>
        <w:tc>
          <w:tcPr>
            <w:tcW w:w="1813" w:type="dxa"/>
            <w:vAlign w:val="center"/>
          </w:tcPr>
          <w:p w14:paraId="1C867B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对随意倾倒、抛撒、堆放或者焚烧生活垃圾的行为进行处罚</w:t>
            </w:r>
          </w:p>
        </w:tc>
        <w:tc>
          <w:tcPr>
            <w:tcW w:w="1813" w:type="dxa"/>
            <w:vAlign w:val="center"/>
          </w:tcPr>
          <w:p w14:paraId="1B7DB2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65CACE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负责对随意倾倒、抛洒、堆放或者焚烧生活垃圾的行为行政处罚工作。</w:t>
            </w:r>
          </w:p>
        </w:tc>
        <w:tc>
          <w:tcPr>
            <w:tcW w:w="5250" w:type="dxa"/>
            <w:vAlign w:val="center"/>
          </w:tcPr>
          <w:p w14:paraId="27E0FC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负责日常巡查，对倾倒、抛洒、堆放或者焚烧生活垃圾的行为及时制止并上报。</w:t>
            </w:r>
          </w:p>
        </w:tc>
      </w:tr>
      <w:tr w14:paraId="3357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28C11F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51</w:t>
            </w:r>
          </w:p>
        </w:tc>
        <w:tc>
          <w:tcPr>
            <w:tcW w:w="1813" w:type="dxa"/>
            <w:vAlign w:val="center"/>
          </w:tcPr>
          <w:p w14:paraId="447BA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道路交通领域安全管理工作</w:t>
            </w:r>
          </w:p>
        </w:tc>
        <w:tc>
          <w:tcPr>
            <w:tcW w:w="1813" w:type="dxa"/>
            <w:vAlign w:val="center"/>
          </w:tcPr>
          <w:p w14:paraId="3B9F6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1AA447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68702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2F8AB7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5250" w:type="dxa"/>
            <w:vAlign w:val="center"/>
          </w:tcPr>
          <w:p w14:paraId="2A71D4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.开展道路交通安全宣传教育。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.做好日常道路巡查，对发现的道路交通安全隐患及时设置警示标识并上报。</w:t>
            </w:r>
          </w:p>
        </w:tc>
      </w:tr>
      <w:tr w14:paraId="0BDB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049" w:type="dxa"/>
            <w:gridSpan w:val="5"/>
            <w:shd w:val="clear" w:color="auto" w:fill="auto"/>
            <w:vAlign w:val="center"/>
          </w:tcPr>
          <w:p w14:paraId="30DC0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五、乡村振兴（</w:t>
            </w:r>
            <w:r>
              <w:rPr>
                <w:rFonts w:hint="default" w:ascii="Times New Roman" w:hAnsi="Times New Roman" w:eastAsia="黑体" w:cs="Times New Roman"/>
                <w:spacing w:val="-2"/>
                <w:sz w:val="24"/>
                <w:szCs w:val="24"/>
                <w:highlight w:val="none"/>
                <w:lang w:val="en-US" w:eastAsia="zh-CN"/>
              </w:rPr>
              <w:t>11</w:t>
            </w:r>
            <w:r>
              <w:rPr>
                <w:rFonts w:hint="eastAsia" w:ascii="黑体" w:hAnsi="黑体" w:eastAsia="黑体" w:cs="黑体"/>
                <w:spacing w:val="-2"/>
                <w:sz w:val="24"/>
                <w:szCs w:val="24"/>
                <w:highlight w:val="none"/>
                <w:lang w:val="en-US" w:eastAsia="zh-CN"/>
              </w:rPr>
              <w:t>项）</w:t>
            </w:r>
          </w:p>
        </w:tc>
      </w:tr>
      <w:tr w14:paraId="5930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33CEB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52</w:t>
            </w:r>
          </w:p>
        </w:tc>
        <w:tc>
          <w:tcPr>
            <w:tcW w:w="1813" w:type="dxa"/>
            <w:vAlign w:val="center"/>
          </w:tcPr>
          <w:p w14:paraId="430F9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对村民委员会成员的任期和离任进行经济责任审计</w:t>
            </w:r>
          </w:p>
        </w:tc>
        <w:tc>
          <w:tcPr>
            <w:tcW w:w="1813" w:type="dxa"/>
            <w:vAlign w:val="center"/>
          </w:tcPr>
          <w:p w14:paraId="3D8AD0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1CEEEB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87A9D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.县委组织部负责在换届期间督促有关部门做好审计工作。</w:t>
            </w:r>
          </w:p>
          <w:p w14:paraId="2AE855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.县农业农村局会同乡镇对村民委员会成员的任期和离任经济责任进行审计。</w:t>
            </w:r>
          </w:p>
        </w:tc>
        <w:tc>
          <w:tcPr>
            <w:tcW w:w="5250" w:type="dxa"/>
            <w:vAlign w:val="center"/>
          </w:tcPr>
          <w:p w14:paraId="0F2D6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配合做好村民委员会成员的任期和离任的经济责任审计。</w:t>
            </w:r>
          </w:p>
        </w:tc>
      </w:tr>
      <w:tr w14:paraId="0F7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10878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53</w:t>
            </w:r>
          </w:p>
        </w:tc>
        <w:tc>
          <w:tcPr>
            <w:tcW w:w="1813" w:type="dxa"/>
            <w:vAlign w:val="center"/>
          </w:tcPr>
          <w:p w14:paraId="1F0572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粮食工作</w:t>
            </w:r>
          </w:p>
        </w:tc>
        <w:tc>
          <w:tcPr>
            <w:tcW w:w="1813" w:type="dxa"/>
            <w:vAlign w:val="center"/>
          </w:tcPr>
          <w:p w14:paraId="26D2A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3E94A9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5250" w:type="dxa"/>
            <w:vAlign w:val="center"/>
          </w:tcPr>
          <w:p w14:paraId="24A2F8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普及科学储粮方式，降低农户粮食储存损失。</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宣传国粮收储政策，积极支持乡内粮食承储企业做好国家政策性粮食收储工作，引导农户合理售粮。</w:t>
            </w:r>
          </w:p>
        </w:tc>
      </w:tr>
      <w:tr w14:paraId="645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C340C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54</w:t>
            </w:r>
          </w:p>
        </w:tc>
        <w:tc>
          <w:tcPr>
            <w:tcW w:w="1813" w:type="dxa"/>
            <w:vAlign w:val="center"/>
          </w:tcPr>
          <w:p w14:paraId="1AC73D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河道堤防工程建设和运行维护工作</w:t>
            </w:r>
          </w:p>
        </w:tc>
        <w:tc>
          <w:tcPr>
            <w:tcW w:w="1813" w:type="dxa"/>
            <w:vAlign w:val="center"/>
          </w:tcPr>
          <w:p w14:paraId="6DC73A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38A0C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对江河、湖泊进行治理，采取措施加强防洪工程设施建设，巩固、提高防洪能力。</w:t>
            </w:r>
          </w:p>
        </w:tc>
        <w:tc>
          <w:tcPr>
            <w:tcW w:w="5250" w:type="dxa"/>
            <w:vAlign w:val="center"/>
          </w:tcPr>
          <w:p w14:paraId="41DF97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.配合堤防日常巡查防护。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.发现有破坏堤防及水利设施等行为及时制止并上报。</w:t>
            </w:r>
          </w:p>
        </w:tc>
      </w:tr>
      <w:tr w14:paraId="384F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6AE2F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55</w:t>
            </w:r>
          </w:p>
        </w:tc>
        <w:tc>
          <w:tcPr>
            <w:tcW w:w="1813" w:type="dxa"/>
            <w:vAlign w:val="center"/>
          </w:tcPr>
          <w:p w14:paraId="31903C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稳岗务工</w:t>
            </w:r>
          </w:p>
        </w:tc>
        <w:tc>
          <w:tcPr>
            <w:tcW w:w="1813" w:type="dxa"/>
            <w:vAlign w:val="center"/>
          </w:tcPr>
          <w:p w14:paraId="272B07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595872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7891B9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.县人力资源社会保障局负责做好村级公益性岗位的开发、选聘、管理以及补贴发放、脱贫人口和监测对象务工监测、交通补贴审核及发放等相关工作。</w:t>
            </w:r>
          </w:p>
          <w:p w14:paraId="3E7206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.县农业农村局负责协助促进稳岗务工及公益岗管理工作，同步做好系统录入审核把关。</w:t>
            </w:r>
          </w:p>
        </w:tc>
        <w:tc>
          <w:tcPr>
            <w:tcW w:w="5250" w:type="dxa"/>
            <w:vAlign w:val="center"/>
          </w:tcPr>
          <w:p w14:paraId="04C134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协助做好本行政区域内村级公益性岗位选聘、脱贫人口和监测对象务工交通补贴政策宣传、收集佐证材料，做好初审并汇总上报。</w:t>
            </w:r>
          </w:p>
        </w:tc>
      </w:tr>
      <w:tr w14:paraId="05B7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69B4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56</w:t>
            </w:r>
          </w:p>
        </w:tc>
        <w:tc>
          <w:tcPr>
            <w:tcW w:w="1813" w:type="dxa"/>
            <w:vAlign w:val="center"/>
          </w:tcPr>
          <w:p w14:paraId="457F1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vAlign w:val="center"/>
          </w:tcPr>
          <w:p w14:paraId="512B9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BDE2D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负责农业保险推进、管理相关工作。</w:t>
            </w:r>
          </w:p>
        </w:tc>
        <w:tc>
          <w:tcPr>
            <w:tcW w:w="5250" w:type="dxa"/>
            <w:vAlign w:val="center"/>
          </w:tcPr>
          <w:p w14:paraId="47FA97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3963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2A2A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57</w:t>
            </w:r>
          </w:p>
        </w:tc>
        <w:tc>
          <w:tcPr>
            <w:tcW w:w="1813" w:type="dxa"/>
            <w:vAlign w:val="center"/>
          </w:tcPr>
          <w:p w14:paraId="43EFD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农业机械安全工作</w:t>
            </w:r>
          </w:p>
        </w:tc>
        <w:tc>
          <w:tcPr>
            <w:tcW w:w="1813" w:type="dxa"/>
            <w:vAlign w:val="center"/>
          </w:tcPr>
          <w:p w14:paraId="063643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5CC2C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负责农业机械安全监督管理工作，依法履行农机安全生产监管职责，对存在重大事故隐患的农业机械经营单位和个人加强监督管理。</w:t>
            </w:r>
          </w:p>
        </w:tc>
        <w:tc>
          <w:tcPr>
            <w:tcW w:w="5250" w:type="dxa"/>
            <w:vAlign w:val="center"/>
          </w:tcPr>
          <w:p w14:paraId="5F7955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.开展农机安全常识及法律法规宣传教育工作。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.及时上报乡内发生的农机安全事故。</w:t>
            </w:r>
          </w:p>
        </w:tc>
      </w:tr>
      <w:tr w14:paraId="3E5B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60CBD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58</w:t>
            </w:r>
          </w:p>
        </w:tc>
        <w:tc>
          <w:tcPr>
            <w:tcW w:w="1813" w:type="dxa"/>
            <w:vAlign w:val="center"/>
          </w:tcPr>
          <w:p w14:paraId="40BAE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农机购置补贴</w:t>
            </w:r>
          </w:p>
        </w:tc>
        <w:tc>
          <w:tcPr>
            <w:tcW w:w="1813" w:type="dxa"/>
            <w:vAlign w:val="center"/>
          </w:tcPr>
          <w:p w14:paraId="20CFD0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928A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.按照省方案开展工作，明确补贴对象、补贴标准、工作流程。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.汇总补贴材料，落实并兑付补贴资金。</w:t>
            </w:r>
          </w:p>
        </w:tc>
        <w:tc>
          <w:tcPr>
            <w:tcW w:w="5250" w:type="dxa"/>
            <w:vAlign w:val="center"/>
          </w:tcPr>
          <w:p w14:paraId="0F85D2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.配合做好农机购置补贴相关政策宣传。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6D4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9712D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59</w:t>
            </w:r>
          </w:p>
        </w:tc>
        <w:tc>
          <w:tcPr>
            <w:tcW w:w="1813" w:type="dxa"/>
            <w:vAlign w:val="center"/>
          </w:tcPr>
          <w:p w14:paraId="52939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w:t>
            </w:r>
          </w:p>
        </w:tc>
        <w:tc>
          <w:tcPr>
            <w:tcW w:w="1813" w:type="dxa"/>
            <w:vAlign w:val="center"/>
          </w:tcPr>
          <w:p w14:paraId="7C6CF3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7DAEA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.制定实施方案。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.农机报废补贴审批及发放。</w:t>
            </w:r>
          </w:p>
        </w:tc>
        <w:tc>
          <w:tcPr>
            <w:tcW w:w="5250" w:type="dxa"/>
            <w:vAlign w:val="center"/>
          </w:tcPr>
          <w:p w14:paraId="5CD14D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.配合做好农机报废补贴相关政策宣传。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11F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96944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60</w:t>
            </w:r>
          </w:p>
        </w:tc>
        <w:tc>
          <w:tcPr>
            <w:tcW w:w="1813" w:type="dxa"/>
            <w:vAlign w:val="center"/>
          </w:tcPr>
          <w:p w14:paraId="12801E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农业技术推广与科技培训工作</w:t>
            </w:r>
          </w:p>
        </w:tc>
        <w:tc>
          <w:tcPr>
            <w:tcW w:w="1813" w:type="dxa"/>
            <w:vAlign w:val="center"/>
          </w:tcPr>
          <w:p w14:paraId="151704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43A88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.开展适合县内农业生产活动的新技术、新机械、新品种的引进、试验、示范推广工作。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.指导、组织乡镇开展农业技术推广工作。</w:t>
            </w:r>
          </w:p>
        </w:tc>
        <w:tc>
          <w:tcPr>
            <w:tcW w:w="5250" w:type="dxa"/>
            <w:vAlign w:val="center"/>
          </w:tcPr>
          <w:p w14:paraId="7F8BE5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.配合开展新品种、新技术、新机械的试验、示范及推广。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.落实农业技术培训任务。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.组织农户参加上级部门开展的培训学习。</w:t>
            </w:r>
          </w:p>
        </w:tc>
      </w:tr>
      <w:tr w14:paraId="3864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A5118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61</w:t>
            </w:r>
          </w:p>
        </w:tc>
        <w:tc>
          <w:tcPr>
            <w:tcW w:w="1813" w:type="dxa"/>
            <w:vAlign w:val="center"/>
          </w:tcPr>
          <w:p w14:paraId="2187A4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农业生产社会化服务工作</w:t>
            </w:r>
          </w:p>
        </w:tc>
        <w:tc>
          <w:tcPr>
            <w:tcW w:w="1813" w:type="dxa"/>
            <w:vAlign w:val="center"/>
          </w:tcPr>
          <w:p w14:paraId="3D18CD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021CA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组织项目实施，开展方案制定、实施、监督、验收工作。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调度、指导和抽查服务主体项目任务执行情况。</w:t>
            </w:r>
          </w:p>
        </w:tc>
        <w:tc>
          <w:tcPr>
            <w:tcW w:w="5250" w:type="dxa"/>
            <w:vAlign w:val="center"/>
          </w:tcPr>
          <w:p w14:paraId="5FEC5D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组织协调乡内开展托管的经营主体、村集体经济组织开展项目申报工作，整理申报材料、合同及其他相关内业材料。</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协助开展全程托管的服务经营主体及村集体经济组织开展核验工作。</w:t>
            </w:r>
          </w:p>
        </w:tc>
      </w:tr>
      <w:tr w14:paraId="654B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838B8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62</w:t>
            </w:r>
          </w:p>
        </w:tc>
        <w:tc>
          <w:tcPr>
            <w:tcW w:w="1813" w:type="dxa"/>
            <w:vAlign w:val="center"/>
          </w:tcPr>
          <w:p w14:paraId="62BF7F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巩固拓展脱贫攻坚成果同乡村振兴有效衔接工作</w:t>
            </w:r>
          </w:p>
        </w:tc>
        <w:tc>
          <w:tcPr>
            <w:tcW w:w="1813" w:type="dxa"/>
            <w:vAlign w:val="center"/>
          </w:tcPr>
          <w:p w14:paraId="38CC6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4597D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.负责巩固拓展脱贫攻坚成果同乡村振兴有效衔接经验总结、运用与推广。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.执行防止返贫监测帮扶机制，巩固拓展脱贫攻坚成果同乡村振兴有效衔接。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.开展“雨露计划”助学补助工作。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.组织实施乡村建设行动，加强农村基础设施建设，提升农村公共服务水平，打造美丽宜居乡村。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.巩固拓展脱贫攻坚成果，防止规模性返贫，做好脱贫人口的后续帮扶工作。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.统筹协调和指导监督各相关部门、乡镇推进乡村振兴工作，形成工作合力。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9</w:t>
            </w:r>
            <w:r>
              <w:rPr>
                <w:rFonts w:hint="eastAsia" w:ascii="仿宋_GB2312" w:hAnsi="仿宋_GB2312" w:eastAsia="仿宋_GB2312" w:cs="仿宋_GB2312"/>
                <w:snapToGrid w:val="0"/>
                <w:color w:val="000000"/>
                <w:spacing w:val="8"/>
                <w:kern w:val="0"/>
                <w:sz w:val="20"/>
                <w:szCs w:val="20"/>
                <w:highlight w:val="none"/>
                <w:lang w:val="en-US" w:eastAsia="zh-CN" w:bidi="ar-SA"/>
              </w:rPr>
              <w:t>.开展乡村振兴工作的监测评估和考核评价，及时总结经验，发现问题并提出改进措施。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10</w:t>
            </w:r>
            <w:r>
              <w:rPr>
                <w:rFonts w:hint="eastAsia" w:ascii="仿宋_GB2312" w:hAnsi="仿宋_GB2312" w:eastAsia="仿宋_GB2312" w:cs="仿宋_GB2312"/>
                <w:snapToGrid w:val="0"/>
                <w:color w:val="000000"/>
                <w:spacing w:val="8"/>
                <w:kern w:val="0"/>
                <w:sz w:val="20"/>
                <w:szCs w:val="20"/>
                <w:highlight w:val="none"/>
                <w:lang w:val="en-US" w:eastAsia="zh-CN" w:bidi="ar-SA"/>
              </w:rPr>
              <w:t>.汇总分析乡村建设、农村人口、脱贫人口及监测对象各类数据信息。</w:t>
            </w:r>
          </w:p>
        </w:tc>
        <w:tc>
          <w:tcPr>
            <w:tcW w:w="5250" w:type="dxa"/>
            <w:vAlign w:val="center"/>
          </w:tcPr>
          <w:p w14:paraId="6A7245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.因人因户分层分类落实帮扶举措，稳固消除风险。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.谋划产业发展，促进乡村产业提升。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.开展“雨露计划”政策宣传，对符合条件的进行初审、上报、公示工作。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.落实防止返贫监测帮扶机制，对脱贫不稳定户、边缘易致贫户、突发严重困难户进行识别，及时预警返贫风险，对符合条件的纳入监测对象并落实帮扶措施，对消除风险的监测对象进行标注。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.谋划、储备本乡乡村振兴项目，指导和督促村级对衔接资金形成的资产进行管护，并做好乡村振兴资产确权和管理工作。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.合理设置乡村公益岗位和做好日常管理工作。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.配合做好各项惠民政策到户宣传和解读工作。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.收集整理填报乡村建设、农村人口、脱贫人口及监测对象各类数据信息。</w:t>
            </w:r>
          </w:p>
        </w:tc>
      </w:tr>
      <w:tr w14:paraId="1458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049" w:type="dxa"/>
            <w:gridSpan w:val="5"/>
            <w:shd w:val="clear" w:color="auto" w:fill="auto"/>
            <w:vAlign w:val="center"/>
          </w:tcPr>
          <w:p w14:paraId="617925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082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32" w:type="dxa"/>
            <w:shd w:val="clear" w:color="auto" w:fill="auto"/>
            <w:vAlign w:val="center"/>
          </w:tcPr>
          <w:p w14:paraId="22546E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63</w:t>
            </w:r>
          </w:p>
        </w:tc>
        <w:tc>
          <w:tcPr>
            <w:tcW w:w="1813" w:type="dxa"/>
            <w:vAlign w:val="center"/>
          </w:tcPr>
          <w:p w14:paraId="1D80D0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节约用水工作</w:t>
            </w:r>
          </w:p>
        </w:tc>
        <w:tc>
          <w:tcPr>
            <w:tcW w:w="1813" w:type="dxa"/>
            <w:vAlign w:val="center"/>
          </w:tcPr>
          <w:p w14:paraId="747075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FF485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负责节约用水监督管理工作，指导乡镇开展节水宣传教育和知识普及活动。</w:t>
            </w:r>
          </w:p>
        </w:tc>
        <w:tc>
          <w:tcPr>
            <w:tcW w:w="5250" w:type="dxa"/>
            <w:vAlign w:val="center"/>
          </w:tcPr>
          <w:p w14:paraId="1DDD81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.开展节水宣传教育和知识普及活动。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.加强节约用水的管理，发现浪费水资源行为及时上报。</w:t>
            </w:r>
          </w:p>
        </w:tc>
      </w:tr>
      <w:tr w14:paraId="2045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7D4D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64</w:t>
            </w:r>
          </w:p>
        </w:tc>
        <w:tc>
          <w:tcPr>
            <w:tcW w:w="1813" w:type="dxa"/>
            <w:vAlign w:val="center"/>
          </w:tcPr>
          <w:p w14:paraId="6DC246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公益性岗位人员管理</w:t>
            </w:r>
          </w:p>
        </w:tc>
        <w:tc>
          <w:tcPr>
            <w:tcW w:w="1813" w:type="dxa"/>
            <w:vAlign w:val="center"/>
          </w:tcPr>
          <w:p w14:paraId="7EE91E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B50A0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建立健全公益性岗位开发管理监督检查制度，加强对人员资格、岗位开发、日常管理、补贴发放、人员退出的监督检查。</w:t>
            </w:r>
          </w:p>
        </w:tc>
        <w:tc>
          <w:tcPr>
            <w:tcW w:w="5250" w:type="dxa"/>
            <w:vAlign w:val="center"/>
          </w:tcPr>
          <w:p w14:paraId="166A8A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做好公益性岗位因岗定人、日常监督管理、考核、出勤统计工作，按规定上报考勤情况。</w:t>
            </w:r>
          </w:p>
        </w:tc>
      </w:tr>
      <w:tr w14:paraId="1C68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49" w:type="dxa"/>
            <w:gridSpan w:val="5"/>
            <w:shd w:val="clear" w:color="auto" w:fill="auto"/>
            <w:vAlign w:val="center"/>
          </w:tcPr>
          <w:p w14:paraId="40C9CB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七、安全稳定（</w:t>
            </w:r>
            <w:r>
              <w:rPr>
                <w:rFonts w:hint="eastAsia"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316C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2B54EA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65</w:t>
            </w:r>
          </w:p>
        </w:tc>
        <w:tc>
          <w:tcPr>
            <w:tcW w:w="1813" w:type="dxa"/>
            <w:vAlign w:val="center"/>
          </w:tcPr>
          <w:p w14:paraId="2E7C24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信访稳定</w:t>
            </w:r>
          </w:p>
        </w:tc>
        <w:tc>
          <w:tcPr>
            <w:tcW w:w="1813" w:type="dxa"/>
            <w:vAlign w:val="center"/>
          </w:tcPr>
          <w:p w14:paraId="1CD2E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县信访局</w:t>
            </w:r>
          </w:p>
        </w:tc>
        <w:tc>
          <w:tcPr>
            <w:tcW w:w="4441" w:type="dxa"/>
            <w:vAlign w:val="center"/>
          </w:tcPr>
          <w:p w14:paraId="6A603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.受理、转送、交办信访事项，协调解决重要信访问题。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.督促检查重要信访事项的处理和落实，综合反映信访信息，分析研判信访形势。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.指导乡镇做好信访工作，提出改进工作、完善政策和追究责任的建议。</w:t>
            </w:r>
          </w:p>
        </w:tc>
        <w:tc>
          <w:tcPr>
            <w:tcW w:w="5250" w:type="dxa"/>
            <w:vAlign w:val="center"/>
          </w:tcPr>
          <w:p w14:paraId="7E9741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.依法办理上级部门转送、交办、督办的信访事项。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.安排工作人员参加上级信访部门值班，做好重点时期上访人员稳控、劝返处置工作。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.协助处置集体上访和其他涉访突发事件，指导督促各村履行信访职责。</w:t>
            </w:r>
          </w:p>
        </w:tc>
      </w:tr>
      <w:tr w14:paraId="059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272E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66</w:t>
            </w:r>
          </w:p>
        </w:tc>
        <w:tc>
          <w:tcPr>
            <w:tcW w:w="1813" w:type="dxa"/>
            <w:vAlign w:val="center"/>
          </w:tcPr>
          <w:p w14:paraId="25EDB2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大型活动和重要时期维护公共安全</w:t>
            </w:r>
          </w:p>
        </w:tc>
        <w:tc>
          <w:tcPr>
            <w:tcW w:w="1813" w:type="dxa"/>
            <w:vAlign w:val="center"/>
          </w:tcPr>
          <w:p w14:paraId="1FA4E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县公安局</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县</w:t>
            </w:r>
            <w:r>
              <w:rPr>
                <w:rFonts w:hint="eastAsia" w:ascii="仿宋_GB2312" w:hAnsi="仿宋_GB2312" w:eastAsia="仿宋_GB2312" w:cs="仿宋_GB2312"/>
                <w:snapToGrid w:val="0"/>
                <w:color w:val="000000"/>
                <w:spacing w:val="8"/>
                <w:kern w:val="0"/>
                <w:sz w:val="20"/>
                <w:szCs w:val="20"/>
                <w:highlight w:val="none"/>
                <w:lang w:val="en-US" w:eastAsia="zh-CN" w:bidi="ar-SA"/>
              </w:rPr>
              <w:t>应急局</w:t>
            </w:r>
          </w:p>
        </w:tc>
        <w:tc>
          <w:tcPr>
            <w:tcW w:w="4441" w:type="dxa"/>
            <w:vAlign w:val="center"/>
          </w:tcPr>
          <w:p w14:paraId="41131A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12EFD6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.配合做好辖区内重点人群管控等社会面稳控工作。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组织工作人员配合维护活动秩序，做好指定区域内安保值守工作。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按照活动预案安排，配合做好突发事件应对处置。</w:t>
            </w:r>
          </w:p>
        </w:tc>
      </w:tr>
      <w:tr w14:paraId="690A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049" w:type="dxa"/>
            <w:gridSpan w:val="5"/>
            <w:shd w:val="clear" w:color="auto" w:fill="auto"/>
            <w:vAlign w:val="center"/>
          </w:tcPr>
          <w:p w14:paraId="2A8C54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4F4A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732" w:type="dxa"/>
            <w:shd w:val="clear" w:color="auto" w:fill="auto"/>
            <w:vAlign w:val="center"/>
          </w:tcPr>
          <w:p w14:paraId="46F7F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67</w:t>
            </w:r>
          </w:p>
        </w:tc>
        <w:tc>
          <w:tcPr>
            <w:tcW w:w="1813" w:type="dxa"/>
            <w:vAlign w:val="center"/>
          </w:tcPr>
          <w:p w14:paraId="255053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基本养老保险参保管理</w:t>
            </w:r>
          </w:p>
        </w:tc>
        <w:tc>
          <w:tcPr>
            <w:tcW w:w="1813" w:type="dxa"/>
            <w:vAlign w:val="center"/>
          </w:tcPr>
          <w:p w14:paraId="7FF961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25335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.对乡镇养老保险办理进行指导、审核、监督。</w:t>
            </w:r>
          </w:p>
        </w:tc>
        <w:tc>
          <w:tcPr>
            <w:tcW w:w="5250" w:type="dxa"/>
            <w:vAlign w:val="center"/>
          </w:tcPr>
          <w:p w14:paraId="5D1B28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.负责对困难群体定期缴费提醒。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.配合开展待遇领取资格确认工作，受理咨询和查询，做好政策宣传、情况公示等工作。</w:t>
            </w:r>
          </w:p>
        </w:tc>
      </w:tr>
      <w:tr w14:paraId="7865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097E8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68</w:t>
            </w:r>
          </w:p>
        </w:tc>
        <w:tc>
          <w:tcPr>
            <w:tcW w:w="1813" w:type="dxa"/>
            <w:vAlign w:val="center"/>
          </w:tcPr>
          <w:p w14:paraId="2334C2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退役军人就业创业工作</w:t>
            </w:r>
          </w:p>
        </w:tc>
        <w:tc>
          <w:tcPr>
            <w:tcW w:w="1813" w:type="dxa"/>
            <w:vAlign w:val="center"/>
          </w:tcPr>
          <w:p w14:paraId="5206D1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591771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.结合当地实际情况，在自主就业退役士兵返乡报到后，组织实施适应性培训，确保培训工作有序开展。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794D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.收集、汇总就业状况及培训、就业创业需求，推送就业创业信息。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.组织退役军人参加线上线下招聘会、推介会等活动。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.组织开展退役军人返乡创业帮扶工作。</w:t>
            </w:r>
          </w:p>
        </w:tc>
      </w:tr>
      <w:tr w14:paraId="3EF6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5131C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69</w:t>
            </w:r>
          </w:p>
        </w:tc>
        <w:tc>
          <w:tcPr>
            <w:tcW w:w="1813" w:type="dxa"/>
            <w:vAlign w:val="center"/>
          </w:tcPr>
          <w:p w14:paraId="43F86B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退役军人优待工作</w:t>
            </w:r>
          </w:p>
        </w:tc>
        <w:tc>
          <w:tcPr>
            <w:tcW w:w="1813" w:type="dxa"/>
            <w:vAlign w:val="center"/>
          </w:tcPr>
          <w:p w14:paraId="2127A7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01E5F2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.常态化联系退役军人，审批维护退役军人建档立卡。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.指导审批退役军人优待证相关业务。</w:t>
            </w:r>
          </w:p>
        </w:tc>
        <w:tc>
          <w:tcPr>
            <w:tcW w:w="5250" w:type="dxa"/>
            <w:vAlign w:val="center"/>
          </w:tcPr>
          <w:p w14:paraId="65B19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.定期联络沟通，负责退役军人建档立卡。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.申报本乡内退役军人优待证相关业务。</w:t>
            </w:r>
          </w:p>
        </w:tc>
      </w:tr>
      <w:tr w14:paraId="2651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732" w:type="dxa"/>
            <w:shd w:val="clear" w:color="auto" w:fill="auto"/>
            <w:vAlign w:val="center"/>
          </w:tcPr>
          <w:p w14:paraId="272CD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70</w:t>
            </w:r>
          </w:p>
        </w:tc>
        <w:tc>
          <w:tcPr>
            <w:tcW w:w="1813" w:type="dxa"/>
            <w:vAlign w:val="center"/>
          </w:tcPr>
          <w:p w14:paraId="5E5864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对农村供水设备的监督管理</w:t>
            </w:r>
          </w:p>
        </w:tc>
        <w:tc>
          <w:tcPr>
            <w:tcW w:w="1813" w:type="dxa"/>
            <w:vAlign w:val="center"/>
          </w:tcPr>
          <w:p w14:paraId="4BBB81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57BA1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.负责对全县的农村供水单位监督。</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.负责全县农村供水设备的维护工作。</w:t>
            </w:r>
          </w:p>
        </w:tc>
        <w:tc>
          <w:tcPr>
            <w:tcW w:w="5250" w:type="dxa"/>
            <w:vAlign w:val="center"/>
          </w:tcPr>
          <w:p w14:paraId="40A3FB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.引导乡内供水单位定期开展供水设备设施检查工作，保证安全供水安全。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.发现供水设备问题，及时上报。</w:t>
            </w:r>
          </w:p>
        </w:tc>
      </w:tr>
      <w:tr w14:paraId="1D83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B8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71</w:t>
            </w:r>
          </w:p>
        </w:tc>
        <w:tc>
          <w:tcPr>
            <w:tcW w:w="1813" w:type="dxa"/>
            <w:vAlign w:val="center"/>
          </w:tcPr>
          <w:p w14:paraId="415FF8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劳动人事争议基层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调解组织建设</w:t>
            </w:r>
          </w:p>
        </w:tc>
        <w:tc>
          <w:tcPr>
            <w:tcW w:w="1813" w:type="dxa"/>
            <w:vAlign w:val="center"/>
          </w:tcPr>
          <w:p w14:paraId="527986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E3757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.负责劳动、人事争议案件的预防、受理、调解、仲裁工作。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.负责全县劳动人事争议仲裁员队伍建设，培训专、兼职仲裁员和调解员。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.做好基层调解员培训工作。</w:t>
            </w:r>
          </w:p>
        </w:tc>
        <w:tc>
          <w:tcPr>
            <w:tcW w:w="5250" w:type="dxa"/>
            <w:vAlign w:val="center"/>
          </w:tcPr>
          <w:p w14:paraId="0DC945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.开展人力资源社会保障法律法规和政策的宣传工作。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.配合开展乡内劳动人事争议预防调解相关工作，协助建立劳动人事争议预防预警机制。</w:t>
            </w:r>
          </w:p>
        </w:tc>
      </w:tr>
      <w:tr w14:paraId="1DEF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C54F1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72</w:t>
            </w:r>
          </w:p>
        </w:tc>
        <w:tc>
          <w:tcPr>
            <w:tcW w:w="1813" w:type="dxa"/>
            <w:vAlign w:val="center"/>
          </w:tcPr>
          <w:p w14:paraId="65D349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退役军人思想政治引领工作</w:t>
            </w:r>
          </w:p>
        </w:tc>
        <w:tc>
          <w:tcPr>
            <w:tcW w:w="1813" w:type="dxa"/>
            <w:vAlign w:val="center"/>
          </w:tcPr>
          <w:p w14:paraId="17A59F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2C99B6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.送新兵、迎返乡，组织退役军人开展学习教育等活动、挖掘退役军人先进典型，推荐、组织优秀退役军人等作为代表参加重要庆典和纪念活动。</w:t>
            </w:r>
          </w:p>
        </w:tc>
        <w:tc>
          <w:tcPr>
            <w:tcW w:w="5250" w:type="dxa"/>
            <w:vAlign w:val="center"/>
          </w:tcPr>
          <w:p w14:paraId="1FCFA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.突出“军”的特色，营造政治氛围，动员退役军人参与志愿服务。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.组织退役军人开展政治理论和党的路线方针政策学习，挖掘培育和学习宣传先进典型。</w:t>
            </w:r>
          </w:p>
        </w:tc>
      </w:tr>
      <w:tr w14:paraId="6647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3DB63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73</w:t>
            </w:r>
          </w:p>
        </w:tc>
        <w:tc>
          <w:tcPr>
            <w:tcW w:w="1813" w:type="dxa"/>
            <w:vAlign w:val="center"/>
          </w:tcPr>
          <w:p w14:paraId="29DC36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退役军人权益维护工作</w:t>
            </w:r>
          </w:p>
        </w:tc>
        <w:tc>
          <w:tcPr>
            <w:tcW w:w="1813" w:type="dxa"/>
            <w:vAlign w:val="center"/>
          </w:tcPr>
          <w:p w14:paraId="5FBE4D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439D9D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.提供退役军人工作相关法律法规政策咨询、宣传等服务。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20C76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.开展思想疏导、依法依规解决合理诉求。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.宣传与退役军人工作相关法律法规和政策制度。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.配合对相关现役和退役军人开展走访慰问。</w:t>
            </w:r>
          </w:p>
        </w:tc>
      </w:tr>
      <w:tr w14:paraId="2C12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2619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74</w:t>
            </w:r>
          </w:p>
        </w:tc>
        <w:tc>
          <w:tcPr>
            <w:tcW w:w="1813" w:type="dxa"/>
            <w:vAlign w:val="center"/>
          </w:tcPr>
          <w:p w14:paraId="764EE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医疗保险经办服务工作</w:t>
            </w:r>
          </w:p>
        </w:tc>
        <w:tc>
          <w:tcPr>
            <w:tcW w:w="1813" w:type="dxa"/>
            <w:vAlign w:val="center"/>
          </w:tcPr>
          <w:p w14:paraId="24BB3D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县医保局</w:t>
            </w:r>
          </w:p>
        </w:tc>
        <w:tc>
          <w:tcPr>
            <w:tcW w:w="4441" w:type="dxa"/>
            <w:vAlign w:val="center"/>
          </w:tcPr>
          <w:p w14:paraId="4CFCAA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.负责参保人员的参保登记、信息查询等业务。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.负责困难群体待遇核定工作。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.负责统筹医保服务站建设。</w:t>
            </w:r>
          </w:p>
        </w:tc>
        <w:tc>
          <w:tcPr>
            <w:tcW w:w="5250" w:type="dxa"/>
            <w:vAlign w:val="center"/>
          </w:tcPr>
          <w:p w14:paraId="1E48B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.配合做好基本医疗保险政策宣传，动员居民积极参保，按时完成居民征缴工作任务。                   </w:t>
            </w:r>
          </w:p>
          <w:p w14:paraId="3F40A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.负责困难群体医疗救助政策宣传等工作。     </w:t>
            </w:r>
          </w:p>
          <w:p w14:paraId="27BF71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.负责居民参保业务查询等工作。</w:t>
            </w:r>
          </w:p>
        </w:tc>
      </w:tr>
      <w:tr w14:paraId="2FE5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049" w:type="dxa"/>
            <w:gridSpan w:val="5"/>
            <w:shd w:val="clear" w:color="auto" w:fill="auto"/>
            <w:vAlign w:val="center"/>
          </w:tcPr>
          <w:p w14:paraId="60B843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九、自然资源（</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4F3B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11B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75</w:t>
            </w:r>
          </w:p>
        </w:tc>
        <w:tc>
          <w:tcPr>
            <w:tcW w:w="1813" w:type="dxa"/>
            <w:vAlign w:val="center"/>
          </w:tcPr>
          <w:p w14:paraId="3B2BD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自然资源调查和现状地类数据统计工作</w:t>
            </w:r>
          </w:p>
        </w:tc>
        <w:tc>
          <w:tcPr>
            <w:tcW w:w="1813" w:type="dxa"/>
            <w:vAlign w:val="center"/>
          </w:tcPr>
          <w:p w14:paraId="23E3A8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6D37D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BBA2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在自然资源调查工作开展中，负责协调相关权利人或使用人配合调查工作。</w:t>
            </w:r>
          </w:p>
        </w:tc>
      </w:tr>
      <w:tr w14:paraId="44A9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2D62C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76</w:t>
            </w:r>
          </w:p>
        </w:tc>
        <w:tc>
          <w:tcPr>
            <w:tcW w:w="1813" w:type="dxa"/>
            <w:vAlign w:val="center"/>
          </w:tcPr>
          <w:p w14:paraId="5C80F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地质灾害防治工作</w:t>
            </w:r>
          </w:p>
        </w:tc>
        <w:tc>
          <w:tcPr>
            <w:tcW w:w="1813" w:type="dxa"/>
            <w:vAlign w:val="center"/>
          </w:tcPr>
          <w:p w14:paraId="213921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1B96B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负责承担地质灾害防治工作，做好汛期地质灾害防治工作。</w:t>
            </w:r>
          </w:p>
        </w:tc>
        <w:tc>
          <w:tcPr>
            <w:tcW w:w="5250" w:type="dxa"/>
            <w:vAlign w:val="center"/>
          </w:tcPr>
          <w:p w14:paraId="1BBD86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.协助开展群测群防和预报预警工作。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.协助汛期开展地质灾害隐患点巡查。</w:t>
            </w:r>
          </w:p>
        </w:tc>
      </w:tr>
      <w:tr w14:paraId="26A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8A34C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77</w:t>
            </w:r>
          </w:p>
        </w:tc>
        <w:tc>
          <w:tcPr>
            <w:tcW w:w="1813" w:type="dxa"/>
            <w:vAlign w:val="center"/>
          </w:tcPr>
          <w:p w14:paraId="58609A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耕地保护</w:t>
            </w:r>
          </w:p>
        </w:tc>
        <w:tc>
          <w:tcPr>
            <w:tcW w:w="1813" w:type="dxa"/>
            <w:vAlign w:val="center"/>
          </w:tcPr>
          <w:p w14:paraId="7F44B6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4D4F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负责制定耕地保护目标责任制；审查建设项目占用耕地表土剥离方案。</w:t>
            </w:r>
          </w:p>
        </w:tc>
        <w:tc>
          <w:tcPr>
            <w:tcW w:w="5250" w:type="dxa"/>
            <w:vAlign w:val="center"/>
          </w:tcPr>
          <w:p w14:paraId="4875F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.开展耕地保护政策宣传。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.协助组织实施耕作层土壤剥离监管工作，组织巡查本辖区耕作层土壤剥离及利用情况，对于应剥未剥的项目及时上报，督促农业生产经营者履行黑土地保护义务。</w:t>
            </w:r>
          </w:p>
        </w:tc>
      </w:tr>
      <w:tr w14:paraId="47B1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049" w:type="dxa"/>
            <w:gridSpan w:val="5"/>
            <w:shd w:val="clear" w:color="auto" w:fill="auto"/>
            <w:vAlign w:val="center"/>
          </w:tcPr>
          <w:p w14:paraId="5D2C4D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十、生态环保（</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380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BBA5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cs="Times New Roman"/>
                <w:sz w:val="20"/>
                <w:szCs w:val="20"/>
                <w:highlight w:val="none"/>
                <w:lang w:val="en-US" w:eastAsia="zh-CN"/>
              </w:rPr>
              <w:t>78</w:t>
            </w:r>
          </w:p>
        </w:tc>
        <w:tc>
          <w:tcPr>
            <w:tcW w:w="1813" w:type="dxa"/>
            <w:vAlign w:val="center"/>
          </w:tcPr>
          <w:p w14:paraId="513B36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水土流失预防和治理工作</w:t>
            </w:r>
          </w:p>
        </w:tc>
        <w:tc>
          <w:tcPr>
            <w:tcW w:w="1813" w:type="dxa"/>
            <w:vAlign w:val="center"/>
          </w:tcPr>
          <w:p w14:paraId="0981DD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F226E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.负责水土流失预防和治理宣传教育工作。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.组织实施水土流失综合治理，开展水土保持监测。</w:t>
            </w:r>
          </w:p>
        </w:tc>
        <w:tc>
          <w:tcPr>
            <w:tcW w:w="5250" w:type="dxa"/>
            <w:vAlign w:val="center"/>
          </w:tcPr>
          <w:p w14:paraId="1946A3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.协助开展核查普查工作。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.协助做好水土保持治理工程建设期间水事纠纷调解处理工作。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.开展多种形式的水土保持教育和知识普及活动。</w:t>
            </w:r>
          </w:p>
        </w:tc>
      </w:tr>
      <w:tr w14:paraId="1278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32" w:type="dxa"/>
            <w:shd w:val="clear" w:color="auto" w:fill="auto"/>
            <w:vAlign w:val="center"/>
          </w:tcPr>
          <w:p w14:paraId="6C6120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cs="Times New Roman"/>
                <w:sz w:val="20"/>
                <w:szCs w:val="20"/>
                <w:highlight w:val="none"/>
                <w:lang w:val="en-US" w:eastAsia="zh-CN"/>
              </w:rPr>
              <w:t>79</w:t>
            </w:r>
          </w:p>
        </w:tc>
        <w:tc>
          <w:tcPr>
            <w:tcW w:w="1813" w:type="dxa"/>
            <w:vAlign w:val="center"/>
          </w:tcPr>
          <w:p w14:paraId="19A58F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水土保持工程运行管护工作</w:t>
            </w:r>
          </w:p>
        </w:tc>
        <w:tc>
          <w:tcPr>
            <w:tcW w:w="1813" w:type="dxa"/>
            <w:vAlign w:val="center"/>
          </w:tcPr>
          <w:p w14:paraId="1D5CC1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C78CC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负责水土保持工程运行管理的监督检查和业务指导工作，监督指导落实运行管护责任。</w:t>
            </w:r>
          </w:p>
        </w:tc>
        <w:tc>
          <w:tcPr>
            <w:tcW w:w="5250" w:type="dxa"/>
            <w:vAlign w:val="center"/>
          </w:tcPr>
          <w:p w14:paraId="18E327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做好乡内水土保持工程运行、管护、维护及巡查监督工作，对日常巡查中发现的破坏水土保持工程的违法行为及时上报。</w:t>
            </w:r>
          </w:p>
        </w:tc>
      </w:tr>
      <w:tr w14:paraId="3B31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32" w:type="dxa"/>
            <w:shd w:val="clear" w:color="auto" w:fill="auto"/>
            <w:vAlign w:val="center"/>
          </w:tcPr>
          <w:p w14:paraId="785BA8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80</w:t>
            </w:r>
          </w:p>
        </w:tc>
        <w:tc>
          <w:tcPr>
            <w:tcW w:w="1813" w:type="dxa"/>
            <w:vAlign w:val="center"/>
          </w:tcPr>
          <w:p w14:paraId="530790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畜禽养殖污染防治及粪污资源化利用工作</w:t>
            </w:r>
          </w:p>
        </w:tc>
        <w:tc>
          <w:tcPr>
            <w:tcW w:w="1813" w:type="dxa"/>
            <w:vAlign w:val="center"/>
          </w:tcPr>
          <w:p w14:paraId="3329C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8D781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负责畜禽养殖污染防治及粪污资源化利用指导和服务工作。</w:t>
            </w:r>
          </w:p>
        </w:tc>
        <w:tc>
          <w:tcPr>
            <w:tcW w:w="5250" w:type="dxa"/>
            <w:vAlign w:val="center"/>
          </w:tcPr>
          <w:p w14:paraId="39FDA7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.配合做好畜禽养殖污染防治及畜禽粪污资源化利用宣传工作。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.协助做好畜禽养殖污染防治工作，对养殖污染排放情况进行全面排查、做好记录，发现养殖场畜禽粪污直排或者偷排等违法违规行为及时劝告，并及时上报处理。</w:t>
            </w:r>
          </w:p>
        </w:tc>
      </w:tr>
      <w:tr w14:paraId="7F9D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E090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81</w:t>
            </w:r>
          </w:p>
        </w:tc>
        <w:tc>
          <w:tcPr>
            <w:tcW w:w="1813" w:type="dxa"/>
            <w:vAlign w:val="center"/>
          </w:tcPr>
          <w:p w14:paraId="36A52D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环保督察反馈问题整改</w:t>
            </w:r>
          </w:p>
        </w:tc>
        <w:tc>
          <w:tcPr>
            <w:tcW w:w="1813" w:type="dxa"/>
            <w:vAlign w:val="center"/>
          </w:tcPr>
          <w:p w14:paraId="6D1CD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24DF60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统筹协调开展生态环境保护督察反馈问题整改，定期调度整改任务完成情况等。</w:t>
            </w:r>
          </w:p>
        </w:tc>
        <w:tc>
          <w:tcPr>
            <w:tcW w:w="5250" w:type="dxa"/>
            <w:vAlign w:val="center"/>
          </w:tcPr>
          <w:p w14:paraId="4305F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承担本乡辖区内生态环境保护督察、检查反馈问题整改工作。</w:t>
            </w:r>
          </w:p>
        </w:tc>
      </w:tr>
      <w:tr w14:paraId="56DB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51DD3B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82</w:t>
            </w:r>
          </w:p>
        </w:tc>
        <w:tc>
          <w:tcPr>
            <w:tcW w:w="1813" w:type="dxa"/>
            <w:vAlign w:val="center"/>
          </w:tcPr>
          <w:p w14:paraId="45459B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农村环境整治工作督导</w:t>
            </w:r>
          </w:p>
        </w:tc>
        <w:tc>
          <w:tcPr>
            <w:tcW w:w="1813" w:type="dxa"/>
            <w:vAlign w:val="center"/>
          </w:tcPr>
          <w:p w14:paraId="015E03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7DF98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承担农村环境整治督导工作，负责督导开展农村环境整治工作成效。</w:t>
            </w:r>
          </w:p>
        </w:tc>
        <w:tc>
          <w:tcPr>
            <w:tcW w:w="5250" w:type="dxa"/>
            <w:vAlign w:val="center"/>
          </w:tcPr>
          <w:p w14:paraId="6A3AE1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.配合开展农业面源污染的预防、治理及控制，开展地下水监测井的安全管理。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.建设完善农村生活污水处理设施。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.开展农村环境整治日常管理，及时发现农村黑臭水体、固体废物随意堆放现象，及时清理。</w:t>
            </w:r>
          </w:p>
        </w:tc>
      </w:tr>
      <w:tr w14:paraId="7379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68C78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1813" w:type="dxa"/>
            <w:vAlign w:val="center"/>
          </w:tcPr>
          <w:p w14:paraId="73A214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水资源环境日常监管</w:t>
            </w:r>
          </w:p>
        </w:tc>
        <w:tc>
          <w:tcPr>
            <w:tcW w:w="1813" w:type="dxa"/>
            <w:vAlign w:val="center"/>
          </w:tcPr>
          <w:p w14:paraId="7B8F8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D28D5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落实水污染防治监管责任，负责统筹开展水环境污染防治等相关工作。</w:t>
            </w:r>
          </w:p>
        </w:tc>
        <w:tc>
          <w:tcPr>
            <w:tcW w:w="5250" w:type="dxa"/>
            <w:vAlign w:val="center"/>
          </w:tcPr>
          <w:p w14:paraId="466A9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.开展水资源利用、节约、保护工作的宣传教育。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.配合做好农村饮用水水源地安全管理工作。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.配合开展日常入河排污口、河流断面巡查，发现问题及时整治。</w:t>
            </w:r>
          </w:p>
        </w:tc>
      </w:tr>
      <w:tr w14:paraId="1F3A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732" w:type="dxa"/>
            <w:shd w:val="clear" w:color="auto" w:fill="auto"/>
            <w:vAlign w:val="center"/>
          </w:tcPr>
          <w:p w14:paraId="55210E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84</w:t>
            </w:r>
          </w:p>
        </w:tc>
        <w:tc>
          <w:tcPr>
            <w:tcW w:w="1813" w:type="dxa"/>
            <w:vAlign w:val="center"/>
          </w:tcPr>
          <w:p w14:paraId="204C7D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草原资源保护</w:t>
            </w:r>
          </w:p>
        </w:tc>
        <w:tc>
          <w:tcPr>
            <w:tcW w:w="1813" w:type="dxa"/>
            <w:vAlign w:val="center"/>
          </w:tcPr>
          <w:p w14:paraId="30347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769B2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.对违反草原保护、建设、利用规划擅自将草原改为建设用地的处罚。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.对非法开垦草原的处罚。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.对草原保护建设利用情况的行政监督检查。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.开展基本草原的划定。</w:t>
            </w:r>
          </w:p>
        </w:tc>
        <w:tc>
          <w:tcPr>
            <w:tcW w:w="5250" w:type="dxa"/>
            <w:vAlign w:val="center"/>
          </w:tcPr>
          <w:p w14:paraId="45A2D1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.对辖区内草原开展保护，发现破坏草原资源行为及时上报。</w:t>
            </w:r>
          </w:p>
          <w:p w14:paraId="7246E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.协助调查违法行为。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.配合开展基本草原的划定，明确界限范围。</w:t>
            </w:r>
          </w:p>
        </w:tc>
      </w:tr>
      <w:tr w14:paraId="29C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2224D3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813" w:type="dxa"/>
            <w:vAlign w:val="center"/>
          </w:tcPr>
          <w:p w14:paraId="702094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国土绿化工作</w:t>
            </w:r>
          </w:p>
        </w:tc>
        <w:tc>
          <w:tcPr>
            <w:tcW w:w="1813" w:type="dxa"/>
            <w:vAlign w:val="center"/>
          </w:tcPr>
          <w:p w14:paraId="4B23C7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73EE5A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.负责督促指导友谊农场组织开展造林绿化（作业设计编制、检查验收）和全民义务植树工作。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.组织指导完成退耕还林补植补造、森林抚育任务，并进行检查验收、监督、管理。</w:t>
            </w:r>
          </w:p>
        </w:tc>
        <w:tc>
          <w:tcPr>
            <w:tcW w:w="5250" w:type="dxa"/>
            <w:vAlign w:val="center"/>
          </w:tcPr>
          <w:p w14:paraId="75683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.负责本辖区造林绿化任务，组织适龄公民参加全民义务植树工作，并对栽植的树木进行管护，及时补植补造。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.配合做好检查验收、政策兑现、信息汇总上报、资金发放工作。</w:t>
            </w:r>
          </w:p>
        </w:tc>
      </w:tr>
      <w:tr w14:paraId="00D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32" w:type="dxa"/>
            <w:shd w:val="clear" w:color="auto" w:fill="auto"/>
            <w:vAlign w:val="center"/>
          </w:tcPr>
          <w:p w14:paraId="0FABFC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86</w:t>
            </w:r>
          </w:p>
        </w:tc>
        <w:tc>
          <w:tcPr>
            <w:tcW w:w="1813" w:type="dxa"/>
            <w:vAlign w:val="center"/>
          </w:tcPr>
          <w:p w14:paraId="40EE8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森林资源保护工作</w:t>
            </w:r>
          </w:p>
        </w:tc>
        <w:tc>
          <w:tcPr>
            <w:tcW w:w="1813" w:type="dxa"/>
            <w:vAlign w:val="center"/>
          </w:tcPr>
          <w:p w14:paraId="5C6F4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7B1B3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指导乡镇建立护林组织，对护林员进行培训，做好护林工作。</w:t>
            </w:r>
          </w:p>
        </w:tc>
        <w:tc>
          <w:tcPr>
            <w:tcW w:w="5250" w:type="dxa"/>
            <w:vAlign w:val="center"/>
          </w:tcPr>
          <w:p w14:paraId="12C618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.建立护林组织，负责护林工作。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.督促相关组织订立护林公约、组织群众护林、划定护林责任区、配备专职或者兼职护林员。</w:t>
            </w:r>
          </w:p>
        </w:tc>
      </w:tr>
      <w:tr w14:paraId="2713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32" w:type="dxa"/>
            <w:shd w:val="clear" w:color="auto" w:fill="auto"/>
            <w:vAlign w:val="center"/>
          </w:tcPr>
          <w:p w14:paraId="5B2C8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87</w:t>
            </w:r>
          </w:p>
        </w:tc>
        <w:tc>
          <w:tcPr>
            <w:tcW w:w="1813" w:type="dxa"/>
            <w:vAlign w:val="center"/>
          </w:tcPr>
          <w:p w14:paraId="534750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林草种子保护工作</w:t>
            </w:r>
          </w:p>
        </w:tc>
        <w:tc>
          <w:tcPr>
            <w:tcW w:w="1813" w:type="dxa"/>
            <w:vAlign w:val="center"/>
          </w:tcPr>
          <w:p w14:paraId="73E508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49B23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.组织开展林草种质资源的普查，做好植物新品种、林木良种等保护管理工作。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.依法受理和审批林草种子生产经营许可证，对种子生产、经营单位和个人进行监督检查，规范生产经营行为。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.加强林草种子执法和监督工作，对违法行为给予处罚。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.开展林草种子保护宣传工作。</w:t>
            </w:r>
          </w:p>
        </w:tc>
        <w:tc>
          <w:tcPr>
            <w:tcW w:w="5250" w:type="dxa"/>
            <w:vAlign w:val="center"/>
          </w:tcPr>
          <w:p w14:paraId="04DDA7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.配合开展种质资源普查工作，协助收集辖区内林草种质资源分布、种类等基础信息，对发现的珍稀林草种质资源临时保护并及时上报。                            </w:t>
            </w:r>
          </w:p>
          <w:p w14:paraId="05B459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.配合开展林草种子质量抽检、生产经营许可核查等监管工作，发现违法违规行为及时制止并上报。                                                                                                      </w:t>
            </w:r>
          </w:p>
          <w:p w14:paraId="1B8705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.配合开展执法检查，发现林草种子问题及时制止并上报。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.做好林草种子、植物新品种保护法律法规和政策的宣传。</w:t>
            </w:r>
          </w:p>
        </w:tc>
      </w:tr>
      <w:tr w14:paraId="37C0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1" w:hRule="atLeast"/>
        </w:trPr>
        <w:tc>
          <w:tcPr>
            <w:tcW w:w="732" w:type="dxa"/>
            <w:shd w:val="clear" w:color="auto" w:fill="auto"/>
            <w:vAlign w:val="center"/>
          </w:tcPr>
          <w:p w14:paraId="346441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88</w:t>
            </w:r>
          </w:p>
        </w:tc>
        <w:tc>
          <w:tcPr>
            <w:tcW w:w="1813" w:type="dxa"/>
            <w:vAlign w:val="center"/>
          </w:tcPr>
          <w:p w14:paraId="4DBCFC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陆生野生动物保护工作</w:t>
            </w:r>
          </w:p>
        </w:tc>
        <w:tc>
          <w:tcPr>
            <w:tcW w:w="1813" w:type="dxa"/>
            <w:vAlign w:val="center"/>
          </w:tcPr>
          <w:p w14:paraId="737C66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FB3A8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.负责开展陆生野生动植物资源调查监测、救护、栖息地巡护、疫源疫病防控、宣传等日常保护工作。                   </w:t>
            </w:r>
          </w:p>
          <w:p w14:paraId="168BA3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.开展陆生野生动植物猎捕或采集、人工繁育、经营利用、行政许可等行政监管工作。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.负责查处违反陆生野生动物保护法律法规的行为。                                                   </w:t>
            </w:r>
          </w:p>
          <w:p w14:paraId="7DFA0A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.开展野生动物保护宣传工作。</w:t>
            </w:r>
          </w:p>
        </w:tc>
        <w:tc>
          <w:tcPr>
            <w:tcW w:w="5250" w:type="dxa"/>
            <w:vAlign w:val="center"/>
          </w:tcPr>
          <w:p w14:paraId="24A70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.配合做好陆生野生动物保护宣传工作。</w:t>
            </w:r>
          </w:p>
          <w:p w14:paraId="6C42A9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.发现或收到人工繁育、驯养陆生野生动物和非法买卖野生动物及其制品的线索后及时制止并上报。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.调解因野生动物造成的村民人身伤害、财产损失等矛盾纠纷，协助有关部门做好补偿等工作。</w:t>
            </w:r>
          </w:p>
        </w:tc>
      </w:tr>
      <w:tr w14:paraId="1002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633B6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89</w:t>
            </w:r>
          </w:p>
        </w:tc>
        <w:tc>
          <w:tcPr>
            <w:tcW w:w="1813" w:type="dxa"/>
            <w:vAlign w:val="center"/>
          </w:tcPr>
          <w:p w14:paraId="07428F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开展水源地保护相关工作</w:t>
            </w:r>
          </w:p>
        </w:tc>
        <w:tc>
          <w:tcPr>
            <w:tcW w:w="1813" w:type="dxa"/>
            <w:vAlign w:val="center"/>
          </w:tcPr>
          <w:p w14:paraId="5CED90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C63F6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.负责查处水源地违法违规行为。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.负责全县水源地保护工作。</w:t>
            </w:r>
          </w:p>
        </w:tc>
        <w:tc>
          <w:tcPr>
            <w:tcW w:w="5250" w:type="dxa"/>
            <w:vAlign w:val="center"/>
          </w:tcPr>
          <w:p w14:paraId="4F025A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.加强水源地保护，定期开展巡查，发现问题及时上报。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.协助处理违法违规问题。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.负责宣传全乡水源地保护政策。</w:t>
            </w:r>
          </w:p>
        </w:tc>
      </w:tr>
      <w:tr w14:paraId="6DFF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trPr>
        <w:tc>
          <w:tcPr>
            <w:tcW w:w="732" w:type="dxa"/>
            <w:shd w:val="clear" w:color="auto" w:fill="auto"/>
            <w:vAlign w:val="center"/>
          </w:tcPr>
          <w:p w14:paraId="6618D3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90</w:t>
            </w:r>
          </w:p>
        </w:tc>
        <w:tc>
          <w:tcPr>
            <w:tcW w:w="1813" w:type="dxa"/>
            <w:vAlign w:val="center"/>
          </w:tcPr>
          <w:p w14:paraId="7349FD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大气污染防治工作</w:t>
            </w:r>
          </w:p>
        </w:tc>
        <w:tc>
          <w:tcPr>
            <w:tcW w:w="1813" w:type="dxa"/>
            <w:vAlign w:val="center"/>
          </w:tcPr>
          <w:p w14:paraId="7AD68E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4762C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.县发展改革局负责清洁能源开发利用工作。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.县住房城乡建设局负责建筑工程扬尘污染防治。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.县公安局负责机动车大气污染防治。</w:t>
            </w:r>
          </w:p>
        </w:tc>
        <w:tc>
          <w:tcPr>
            <w:tcW w:w="5250" w:type="dxa"/>
            <w:vAlign w:val="center"/>
          </w:tcPr>
          <w:p w14:paraId="35D3A3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.负责加强大气环境保护宣传，普及大气污染防治法律法规和科学知识。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.对大气污染防治开展日常巡查，对涉嫌环境违法行为及时上报有关部门。</w:t>
            </w:r>
          </w:p>
        </w:tc>
      </w:tr>
      <w:tr w14:paraId="65A5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32" w:type="dxa"/>
            <w:shd w:val="clear" w:color="auto" w:fill="auto"/>
            <w:vAlign w:val="center"/>
          </w:tcPr>
          <w:p w14:paraId="001E79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91</w:t>
            </w:r>
          </w:p>
        </w:tc>
        <w:tc>
          <w:tcPr>
            <w:tcW w:w="1813" w:type="dxa"/>
            <w:vAlign w:val="center"/>
          </w:tcPr>
          <w:p w14:paraId="3D7FA4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湿地资源保护</w:t>
            </w:r>
          </w:p>
        </w:tc>
        <w:tc>
          <w:tcPr>
            <w:tcW w:w="1813" w:type="dxa"/>
            <w:vAlign w:val="center"/>
          </w:tcPr>
          <w:p w14:paraId="7531B2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D245A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对在湿地范围内采矿、取土、烧荒</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default" w:ascii="仿宋_GB2312" w:hAnsi="仿宋_GB2312" w:eastAsia="仿宋_GB2312" w:cs="仿宋_GB2312"/>
                <w:snapToGrid w:val="0"/>
                <w:color w:val="000000"/>
                <w:spacing w:val="8"/>
                <w:kern w:val="0"/>
                <w:sz w:val="20"/>
                <w:szCs w:val="20"/>
                <w:highlight w:val="none"/>
                <w:lang w:val="en-US" w:eastAsia="zh-CN" w:bidi="ar-SA"/>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150537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配合开展</w:t>
            </w:r>
            <w:r>
              <w:rPr>
                <w:rFonts w:hint="eastAsia" w:ascii="仿宋_GB2312" w:hAnsi="仿宋_GB2312" w:eastAsia="仿宋_GB2312" w:cs="仿宋_GB2312"/>
                <w:snapToGrid w:val="0"/>
                <w:color w:val="000000"/>
                <w:spacing w:val="8"/>
                <w:kern w:val="0"/>
                <w:sz w:val="20"/>
                <w:szCs w:val="20"/>
                <w:highlight w:val="none"/>
                <w:lang w:val="en-US" w:eastAsia="zh-CN" w:bidi="ar-SA"/>
              </w:rPr>
              <w:t>辖区湿地</w:t>
            </w:r>
            <w:r>
              <w:rPr>
                <w:rFonts w:hint="default" w:ascii="仿宋_GB2312" w:hAnsi="仿宋_GB2312" w:eastAsia="仿宋_GB2312" w:cs="仿宋_GB2312"/>
                <w:snapToGrid w:val="0"/>
                <w:color w:val="000000"/>
                <w:spacing w:val="8"/>
                <w:kern w:val="0"/>
                <w:sz w:val="20"/>
                <w:szCs w:val="20"/>
                <w:highlight w:val="none"/>
                <w:lang w:val="en-US" w:eastAsia="zh-CN" w:bidi="ar-SA"/>
              </w:rPr>
              <w:t>巡护，发现违法线索及时上报。</w:t>
            </w:r>
          </w:p>
        </w:tc>
      </w:tr>
      <w:tr w14:paraId="7AED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3238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92</w:t>
            </w:r>
          </w:p>
        </w:tc>
        <w:tc>
          <w:tcPr>
            <w:tcW w:w="1813" w:type="dxa"/>
            <w:vAlign w:val="center"/>
          </w:tcPr>
          <w:p w14:paraId="0213D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vAlign w:val="center"/>
          </w:tcPr>
          <w:p w14:paraId="03AF95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7842D5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vAlign w:val="center"/>
          </w:tcPr>
          <w:p w14:paraId="6AEBF8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6337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5D6C6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十一、城乡建设（</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1C46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732" w:type="dxa"/>
            <w:shd w:val="clear" w:color="auto" w:fill="auto"/>
            <w:vAlign w:val="center"/>
          </w:tcPr>
          <w:p w14:paraId="1BB8A8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93</w:t>
            </w:r>
          </w:p>
        </w:tc>
        <w:tc>
          <w:tcPr>
            <w:tcW w:w="1813" w:type="dxa"/>
            <w:vAlign w:val="center"/>
          </w:tcPr>
          <w:p w14:paraId="780121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房屋安全工作</w:t>
            </w:r>
          </w:p>
        </w:tc>
        <w:tc>
          <w:tcPr>
            <w:tcW w:w="1813" w:type="dxa"/>
            <w:vAlign w:val="center"/>
          </w:tcPr>
          <w:p w14:paraId="156EAC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3B3D2A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推进房屋安全隐患排查整治工作。</w:t>
            </w:r>
          </w:p>
        </w:tc>
        <w:tc>
          <w:tcPr>
            <w:tcW w:w="5250" w:type="dxa"/>
            <w:vAlign w:val="center"/>
          </w:tcPr>
          <w:p w14:paraId="6F2344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.配合做好隐患房屋日常巡查，发现问题及时进行警示。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.做好房屋日常巡查，配合做好住房建筑信息录入，发现疑似隐患房屋进行上报。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.发现极端天气造成房屋隐患，及时转移安置人员。</w:t>
            </w:r>
          </w:p>
        </w:tc>
      </w:tr>
      <w:tr w14:paraId="091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39FDA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94</w:t>
            </w:r>
          </w:p>
        </w:tc>
        <w:tc>
          <w:tcPr>
            <w:tcW w:w="1813" w:type="dxa"/>
            <w:vAlign w:val="center"/>
          </w:tcPr>
          <w:p w14:paraId="1D3C3A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乡道、村道建设规划工作</w:t>
            </w:r>
          </w:p>
        </w:tc>
        <w:tc>
          <w:tcPr>
            <w:tcW w:w="1813" w:type="dxa"/>
            <w:vAlign w:val="center"/>
          </w:tcPr>
          <w:p w14:paraId="0531F6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3B5ECD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.负责农村公路建设规划的编制工作。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.负责农村公路管理、养护及公路绿化等相关工作。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.负责农村公路新改建及大修养护工程。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.负责农村公路超限车辆治理工作。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.负责农村公路“路长制”检查督查工作。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.负责农村战备公路建设维护工作，承担国防动员有关工作。</w:t>
            </w:r>
          </w:p>
        </w:tc>
        <w:tc>
          <w:tcPr>
            <w:tcW w:w="5250" w:type="dxa"/>
            <w:vAlign w:val="center"/>
          </w:tcPr>
          <w:p w14:paraId="66BC5D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.结合工作实际，提出规划申请，摸排道路交通相关基础数据，配合做好公路建设相关工作。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.负责实施乡村级农村公路的非专业性日常养护及路域环境综合治理工作。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.配合实施战备公路交通工程建设维护及交通战备国防动员有关工作。</w:t>
            </w:r>
          </w:p>
        </w:tc>
      </w:tr>
      <w:tr w14:paraId="180F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32" w:type="dxa"/>
            <w:shd w:val="clear" w:color="auto" w:fill="auto"/>
            <w:vAlign w:val="center"/>
          </w:tcPr>
          <w:p w14:paraId="5D7BC0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95</w:t>
            </w:r>
          </w:p>
        </w:tc>
        <w:tc>
          <w:tcPr>
            <w:tcW w:w="1813" w:type="dxa"/>
            <w:vAlign w:val="center"/>
          </w:tcPr>
          <w:p w14:paraId="090E9A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农村低收入群体住房安全保障工作</w:t>
            </w:r>
          </w:p>
        </w:tc>
        <w:tc>
          <w:tcPr>
            <w:tcW w:w="1813" w:type="dxa"/>
            <w:vAlign w:val="center"/>
          </w:tcPr>
          <w:p w14:paraId="6090B3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E71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0ED502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.开展家庭经济状况比对，排除重复申报或不符合条件的对象。</w:t>
            </w:r>
          </w:p>
        </w:tc>
      </w:tr>
      <w:tr w14:paraId="2BE0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DFF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96</w:t>
            </w:r>
          </w:p>
        </w:tc>
        <w:tc>
          <w:tcPr>
            <w:tcW w:w="1813" w:type="dxa"/>
            <w:vAlign w:val="center"/>
          </w:tcPr>
          <w:p w14:paraId="732E0D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做好国土空间规划、村庄规划等工作</w:t>
            </w:r>
          </w:p>
        </w:tc>
        <w:tc>
          <w:tcPr>
            <w:tcW w:w="1813" w:type="dxa"/>
            <w:vAlign w:val="center"/>
          </w:tcPr>
          <w:p w14:paraId="4F81C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FB147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.指导各乡镇开展国土空间规划编制的工作。</w:t>
            </w:r>
          </w:p>
          <w:p w14:paraId="4FDAC1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.执行国土空间规划的规范和政策，承担国土空间详细规划的管理责任。</w:t>
            </w:r>
          </w:p>
          <w:p w14:paraId="73302D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.提供专业的指导和建议，确保规划的科学性和合理性。</w:t>
            </w:r>
          </w:p>
        </w:tc>
        <w:tc>
          <w:tcPr>
            <w:tcW w:w="5250" w:type="dxa"/>
            <w:vAlign w:val="center"/>
          </w:tcPr>
          <w:p w14:paraId="09AAD1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配合做好本乡、村两级国土空间规划、村庄规划工作，并按照要求组织实施。</w:t>
            </w:r>
          </w:p>
        </w:tc>
      </w:tr>
      <w:tr w14:paraId="2319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C2032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97</w:t>
            </w:r>
          </w:p>
        </w:tc>
        <w:tc>
          <w:tcPr>
            <w:tcW w:w="1813" w:type="dxa"/>
            <w:vAlign w:val="center"/>
          </w:tcPr>
          <w:p w14:paraId="1628AD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w:t>
            </w:r>
          </w:p>
        </w:tc>
        <w:tc>
          <w:tcPr>
            <w:tcW w:w="1813" w:type="dxa"/>
            <w:vAlign w:val="center"/>
          </w:tcPr>
          <w:p w14:paraId="6468D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714B2C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汇总县辖区村乡数据，复核并上报。</w:t>
            </w:r>
          </w:p>
        </w:tc>
        <w:tc>
          <w:tcPr>
            <w:tcW w:w="5250" w:type="dxa"/>
            <w:vAlign w:val="center"/>
          </w:tcPr>
          <w:p w14:paraId="5E8A04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填报村乡基本情况、市政公用设施、房屋建筑、投资建设等基础数据。</w:t>
            </w:r>
          </w:p>
        </w:tc>
      </w:tr>
      <w:tr w14:paraId="3E92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2E9F1D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十二、文化和旅游（</w:t>
            </w:r>
            <w:r>
              <w:rPr>
                <w:rFonts w:hint="default"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2D4A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732" w:type="dxa"/>
            <w:shd w:val="clear" w:color="auto" w:fill="auto"/>
            <w:vAlign w:val="center"/>
          </w:tcPr>
          <w:p w14:paraId="57ED92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98</w:t>
            </w:r>
          </w:p>
        </w:tc>
        <w:tc>
          <w:tcPr>
            <w:tcW w:w="1813" w:type="dxa"/>
            <w:vAlign w:val="center"/>
          </w:tcPr>
          <w:p w14:paraId="0C1052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发展全民体育运动</w:t>
            </w:r>
          </w:p>
        </w:tc>
        <w:tc>
          <w:tcPr>
            <w:tcW w:w="1813" w:type="dxa"/>
            <w:vAlign w:val="center"/>
          </w:tcPr>
          <w:p w14:paraId="6C30AB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县教育和体育局</w:t>
            </w:r>
          </w:p>
        </w:tc>
        <w:tc>
          <w:tcPr>
            <w:tcW w:w="4441" w:type="dxa"/>
            <w:vAlign w:val="center"/>
          </w:tcPr>
          <w:p w14:paraId="176AA5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.贯彻落实国务院《全民健身计划》，更好满足人民群众的健身和健康需求。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.组织开展群众性体育活动和竞赛活动，开展国民体质检测等工作。</w:t>
            </w:r>
          </w:p>
        </w:tc>
        <w:tc>
          <w:tcPr>
            <w:tcW w:w="5250" w:type="dxa"/>
            <w:vAlign w:val="center"/>
          </w:tcPr>
          <w:p w14:paraId="0F64CA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.对配置的体育器材进行接收、安装，负责日常的管理和维护。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.配合开展全民体育健身活动和组织参加体育活动。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.配合做好体育健康标准和学生体质健康检测，开展国民体质检测。</w:t>
            </w:r>
          </w:p>
        </w:tc>
      </w:tr>
      <w:tr w14:paraId="3428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32F2A2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99</w:t>
            </w:r>
          </w:p>
        </w:tc>
        <w:tc>
          <w:tcPr>
            <w:tcW w:w="1813" w:type="dxa"/>
            <w:vAlign w:val="center"/>
          </w:tcPr>
          <w:p w14:paraId="6D8837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推动文化事业发展，开展非物质文化遗产保护工作</w:t>
            </w:r>
          </w:p>
        </w:tc>
        <w:tc>
          <w:tcPr>
            <w:tcW w:w="1813" w:type="dxa"/>
            <w:vAlign w:val="center"/>
          </w:tcPr>
          <w:p w14:paraId="1B00EB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42FDAB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.推动文化事业发展，指导、协调文化馆开展送文化下乡、重大文艺演出等活动。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.组织开展非物质文化遗产保护工作。</w:t>
            </w:r>
          </w:p>
        </w:tc>
        <w:tc>
          <w:tcPr>
            <w:tcW w:w="5250" w:type="dxa"/>
            <w:vAlign w:val="center"/>
          </w:tcPr>
          <w:p w14:paraId="28A80E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.开展送文化下乡服务、同时举办群众性广场文艺演出活动。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.挖掘提供非物质文化遗产保护项目，做好项目传承保护等工作。</w:t>
            </w:r>
          </w:p>
        </w:tc>
      </w:tr>
      <w:tr w14:paraId="075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7190C0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100</w:t>
            </w:r>
          </w:p>
        </w:tc>
        <w:tc>
          <w:tcPr>
            <w:tcW w:w="1813" w:type="dxa"/>
            <w:vAlign w:val="center"/>
          </w:tcPr>
          <w:p w14:paraId="24007A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文物保护工作</w:t>
            </w:r>
          </w:p>
        </w:tc>
        <w:tc>
          <w:tcPr>
            <w:tcW w:w="1813" w:type="dxa"/>
            <w:vAlign w:val="center"/>
          </w:tcPr>
          <w:p w14:paraId="4FE1FC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315AD6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.拟定文物保护和博物馆发展计划并组织实施。</w:t>
            </w:r>
          </w:p>
          <w:p w14:paraId="7CDE8F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.组织文物资源的普查、规划、保护和项目申报。</w:t>
            </w:r>
          </w:p>
          <w:p w14:paraId="0028C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.做好文物保护工作，加强博物馆日常管理，进行抢救保护和弘扬利用工作。</w:t>
            </w:r>
          </w:p>
          <w:p w14:paraId="3BA6E0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.组织申报县级、省级、国家级文物保护单位。</w:t>
            </w:r>
          </w:p>
          <w:p w14:paraId="3DEB0B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.承担全县文物行政督察工作。</w:t>
            </w:r>
          </w:p>
        </w:tc>
        <w:tc>
          <w:tcPr>
            <w:tcW w:w="5250" w:type="dxa"/>
            <w:vAlign w:val="center"/>
          </w:tcPr>
          <w:p w14:paraId="6E32D7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.开展日常巡查工作，发现疑似文物或破坏文物现象及时上报。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.做好文物保护法律法规的宣传工作，提高群众文物保护意识。</w:t>
            </w:r>
          </w:p>
        </w:tc>
      </w:tr>
      <w:tr w14:paraId="5BB6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248B32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101</w:t>
            </w:r>
          </w:p>
        </w:tc>
        <w:tc>
          <w:tcPr>
            <w:tcW w:w="1813" w:type="dxa"/>
            <w:vAlign w:val="center"/>
          </w:tcPr>
          <w:p w14:paraId="66FD52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促进旅游产业发展</w:t>
            </w:r>
          </w:p>
        </w:tc>
        <w:tc>
          <w:tcPr>
            <w:tcW w:w="1813" w:type="dxa"/>
            <w:vAlign w:val="center"/>
          </w:tcPr>
          <w:p w14:paraId="01D595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0F059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制定促进旅游业发展的政策措施，加强旅游基础设施建设，开展旅游形象宣传和产品推广，保护旅游资源，加强旅游市场综合监管，维护旅游投资者、经营者和旅游者合法权益，营造绿色、健康、文明、安全的旅游环境。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.负责旅游业发展的综合协调、行业指导、宣传推广，并会同相关部门共同做好促进和保障旅游业发展、旅游公共服务和旅游监督管理等工作。</w:t>
            </w:r>
          </w:p>
        </w:tc>
        <w:tc>
          <w:tcPr>
            <w:tcW w:w="5250" w:type="dxa"/>
            <w:vAlign w:val="center"/>
          </w:tcPr>
          <w:p w14:paraId="433A5D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.配合做好旅游产品开发和保护利用。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.支持和发展乡村旅游，做好乡村旅游宣传工作。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.配合做好旅游者权益维护工作，配合处理突发性旅游事故。</w:t>
            </w:r>
          </w:p>
        </w:tc>
      </w:tr>
      <w:tr w14:paraId="135C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6884F8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102</w:t>
            </w:r>
          </w:p>
        </w:tc>
        <w:tc>
          <w:tcPr>
            <w:tcW w:w="1813" w:type="dxa"/>
            <w:vAlign w:val="center"/>
          </w:tcPr>
          <w:p w14:paraId="3389CE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开展文艺进乡村（社区）工作</w:t>
            </w:r>
          </w:p>
        </w:tc>
        <w:tc>
          <w:tcPr>
            <w:tcW w:w="1813" w:type="dxa"/>
            <w:vAlign w:val="center"/>
          </w:tcPr>
          <w:p w14:paraId="453B26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县文联</w:t>
            </w:r>
          </w:p>
        </w:tc>
        <w:tc>
          <w:tcPr>
            <w:tcW w:w="4441" w:type="dxa"/>
            <w:vAlign w:val="center"/>
          </w:tcPr>
          <w:p w14:paraId="68E604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.策划并组织文艺工作者深入乡村开展文艺演出、采风创作等活动，丰富乡村文化生活，推动文艺资源共享。</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.组织文艺志愿者为乡村提供文艺服务，动员社会力量参与乡村文艺建设，提升乡村文化水平，促进乡村文化繁荣。</w:t>
            </w:r>
          </w:p>
        </w:tc>
        <w:tc>
          <w:tcPr>
            <w:tcW w:w="5250" w:type="dxa"/>
            <w:vAlign w:val="center"/>
          </w:tcPr>
          <w:p w14:paraId="374B00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.配合提供合适的场地用于开展文艺演出、文艺创作等活动并提供必要的后勤支持，如电力、音响设备、座椅等。</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.协助通过广播、微信群等渠道宣传活动并组织村民观看参与，协调文艺志愿者与村民互动。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.配合活动期间的安全保障，包括秩序维护、应急处理等。</w:t>
            </w:r>
          </w:p>
        </w:tc>
      </w:tr>
      <w:tr w14:paraId="298FC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049" w:type="dxa"/>
            <w:gridSpan w:val="5"/>
            <w:shd w:val="clear" w:color="auto" w:fill="auto"/>
            <w:vAlign w:val="center"/>
          </w:tcPr>
          <w:p w14:paraId="3A6410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十三、卫生健康（</w:t>
            </w:r>
            <w:r>
              <w:rPr>
                <w:rFonts w:hint="eastAsia"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01DF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2" w:type="dxa"/>
            <w:shd w:val="clear" w:color="auto" w:fill="auto"/>
            <w:vAlign w:val="center"/>
          </w:tcPr>
          <w:p w14:paraId="7AE86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103</w:t>
            </w:r>
          </w:p>
        </w:tc>
        <w:tc>
          <w:tcPr>
            <w:tcW w:w="1813" w:type="dxa"/>
            <w:vAlign w:val="center"/>
          </w:tcPr>
          <w:p w14:paraId="051BC9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人口统计与监测</w:t>
            </w:r>
          </w:p>
        </w:tc>
        <w:tc>
          <w:tcPr>
            <w:tcW w:w="1813" w:type="dxa"/>
            <w:vAlign w:val="center"/>
          </w:tcPr>
          <w:p w14:paraId="2A21D3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5FC48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.做好人口出生率统计工作。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.开展人口信息监测工作。</w:t>
            </w:r>
          </w:p>
        </w:tc>
        <w:tc>
          <w:tcPr>
            <w:tcW w:w="5250" w:type="dxa"/>
            <w:vAlign w:val="center"/>
          </w:tcPr>
          <w:p w14:paraId="60DDC3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.做好出生上报、死亡情况信息录入等工作，每月变更全员妇幼系统数据。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.做好人口监测统计上报工作。</w:t>
            </w:r>
          </w:p>
        </w:tc>
      </w:tr>
      <w:tr w14:paraId="79AC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732" w:type="dxa"/>
            <w:shd w:val="clear" w:color="auto" w:fill="auto"/>
            <w:vAlign w:val="center"/>
          </w:tcPr>
          <w:p w14:paraId="4A3447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104</w:t>
            </w:r>
          </w:p>
        </w:tc>
        <w:tc>
          <w:tcPr>
            <w:tcW w:w="1813" w:type="dxa"/>
            <w:vAlign w:val="center"/>
          </w:tcPr>
          <w:p w14:paraId="22758F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传染病预防监控、群防群治工作和其他公共卫生工作</w:t>
            </w:r>
          </w:p>
        </w:tc>
        <w:tc>
          <w:tcPr>
            <w:tcW w:w="1813" w:type="dxa"/>
            <w:vAlign w:val="center"/>
          </w:tcPr>
          <w:p w14:paraId="1FB9B2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02AACF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.开展传染病防治知识的宣传教育，增强全社会对传染病防控意识。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.服务好各接种单位对疫苗的使用需求，确保满足广大居民接种需要。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.负责公共卫生健康突发事件监测、处置工作。</w:t>
            </w:r>
          </w:p>
        </w:tc>
        <w:tc>
          <w:tcPr>
            <w:tcW w:w="5250" w:type="dxa"/>
            <w:vAlign w:val="center"/>
          </w:tcPr>
          <w:p w14:paraId="52941E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.做好传染病预防和其他公共卫生工作，防范突发事件的发生。</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.协助做好疫情信息的收集和报告。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.向村民宣传传染病防治的相关知识。</w:t>
            </w:r>
          </w:p>
        </w:tc>
      </w:tr>
      <w:tr w14:paraId="219D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46C9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105</w:t>
            </w:r>
          </w:p>
        </w:tc>
        <w:tc>
          <w:tcPr>
            <w:tcW w:w="1813" w:type="dxa"/>
            <w:vAlign w:val="center"/>
          </w:tcPr>
          <w:p w14:paraId="45D56A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病媒生物防治</w:t>
            </w:r>
          </w:p>
        </w:tc>
        <w:tc>
          <w:tcPr>
            <w:tcW w:w="1813" w:type="dxa"/>
            <w:vAlign w:val="center"/>
          </w:tcPr>
          <w:p w14:paraId="17A6BE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69E569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负责组织实施免疫、消毒，控制病媒生物的危害，普及传染病防治知识。</w:t>
            </w:r>
          </w:p>
        </w:tc>
        <w:tc>
          <w:tcPr>
            <w:tcW w:w="5250" w:type="dxa"/>
            <w:vAlign w:val="center"/>
          </w:tcPr>
          <w:p w14:paraId="39A16A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.宣传普及新冠、乙脑、鼠疫、布病、职业病、猴痘等传染病预防知识。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.配合做好传染源摸排及管控工作，发现传染病病原线索及时上报。</w:t>
            </w:r>
          </w:p>
        </w:tc>
      </w:tr>
      <w:tr w14:paraId="4375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B2A24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106</w:t>
            </w:r>
          </w:p>
        </w:tc>
        <w:tc>
          <w:tcPr>
            <w:tcW w:w="1813" w:type="dxa"/>
            <w:vAlign w:val="center"/>
          </w:tcPr>
          <w:p w14:paraId="267326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爱国卫生工作</w:t>
            </w:r>
          </w:p>
        </w:tc>
        <w:tc>
          <w:tcPr>
            <w:tcW w:w="1813" w:type="dxa"/>
            <w:vAlign w:val="center"/>
          </w:tcPr>
          <w:p w14:paraId="0837FA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7D6CB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负责协调爱国卫生成员单位推进爱国卫生活动。</w:t>
            </w:r>
          </w:p>
        </w:tc>
        <w:tc>
          <w:tcPr>
            <w:tcW w:w="5250" w:type="dxa"/>
            <w:vAlign w:val="center"/>
          </w:tcPr>
          <w:p w14:paraId="56C100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开展病媒生物防治、食品卫生、饮水卫生、环境卫生、公共卫生等爱国卫生工作和健康乡、健康村创建工作。</w:t>
            </w:r>
          </w:p>
        </w:tc>
      </w:tr>
      <w:tr w14:paraId="4E60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049" w:type="dxa"/>
            <w:gridSpan w:val="5"/>
            <w:shd w:val="clear" w:color="auto" w:fill="auto"/>
            <w:vAlign w:val="center"/>
          </w:tcPr>
          <w:p w14:paraId="32525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十四、应急管理及消防（</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3702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2" w:type="dxa"/>
            <w:shd w:val="clear" w:color="auto" w:fill="auto"/>
            <w:vAlign w:val="center"/>
          </w:tcPr>
          <w:p w14:paraId="5A01BC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107</w:t>
            </w:r>
          </w:p>
        </w:tc>
        <w:tc>
          <w:tcPr>
            <w:tcW w:w="1813" w:type="dxa"/>
            <w:vAlign w:val="center"/>
          </w:tcPr>
          <w:p w14:paraId="50BB71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自然灾害统计及救助工作</w:t>
            </w:r>
          </w:p>
        </w:tc>
        <w:tc>
          <w:tcPr>
            <w:tcW w:w="1813" w:type="dxa"/>
            <w:vAlign w:val="center"/>
          </w:tcPr>
          <w:p w14:paraId="611D03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232CC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.县农业农村局组织指导农业灾情核查、损失评估工作。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06AF5C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.统计上报灾情情况和救助工作，制定本级预案。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.配合开展受灾群众安置工作及灾后生产生活恢复工作。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.配合开展倒损住房统计上报工作。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.设立本乡救灾物资储备点、应急避难场所和标识牌。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.开展受灾群众生活困难状况评估，核实情况，明确需救助人员规模。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.接到上级灾害预警预报信息后，通过各种渠道及时传递预警预报信息，提示有关单位、组织和村民做好防护。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.开展自然灾害综合风险普查工作。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.开展农业畜牧病虫害风险排查工作。</w:t>
            </w:r>
          </w:p>
        </w:tc>
      </w:tr>
      <w:tr w14:paraId="4E9C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8" w:hRule="atLeast"/>
        </w:trPr>
        <w:tc>
          <w:tcPr>
            <w:tcW w:w="732" w:type="dxa"/>
            <w:shd w:val="clear" w:color="auto" w:fill="auto"/>
            <w:vAlign w:val="center"/>
          </w:tcPr>
          <w:p w14:paraId="6A46B6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108</w:t>
            </w:r>
          </w:p>
        </w:tc>
        <w:tc>
          <w:tcPr>
            <w:tcW w:w="1813" w:type="dxa"/>
            <w:vAlign w:val="center"/>
          </w:tcPr>
          <w:p w14:paraId="70243F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安全生产综合检查</w:t>
            </w:r>
          </w:p>
        </w:tc>
        <w:tc>
          <w:tcPr>
            <w:tcW w:w="1813" w:type="dxa"/>
            <w:vAlign w:val="center"/>
          </w:tcPr>
          <w:p w14:paraId="50D4E1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43A1B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对检查中发现的重大事故安全隐患，责令立即排除。</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依法对全县重大危险源企业落实主要负责人、技术负责人、操作负责人进行检查，对相关问题及时通报。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5</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5250" w:type="dxa"/>
            <w:vAlign w:val="center"/>
          </w:tcPr>
          <w:p w14:paraId="75E437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对乡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.对发现的重大事故隐患及时上报，并配合相关部门对存在重大事故隐患的生产经营单位进行督促整改。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.及时上报发现的违法违规线索。</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.配合开展安全宣传教育和培训工作。</w:t>
            </w:r>
          </w:p>
        </w:tc>
      </w:tr>
      <w:tr w14:paraId="25B8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3CDFB1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109</w:t>
            </w:r>
          </w:p>
        </w:tc>
        <w:tc>
          <w:tcPr>
            <w:tcW w:w="1813" w:type="dxa"/>
            <w:vAlign w:val="center"/>
          </w:tcPr>
          <w:p w14:paraId="429E5B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安全生产各类专项整治</w:t>
            </w:r>
          </w:p>
        </w:tc>
        <w:tc>
          <w:tcPr>
            <w:tcW w:w="1813" w:type="dxa"/>
            <w:vAlign w:val="center"/>
          </w:tcPr>
          <w:p w14:paraId="7E8226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89CE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.加大全县安全监管人员安全生产能力培训力度，提升专业素养。</w:t>
            </w:r>
          </w:p>
        </w:tc>
        <w:tc>
          <w:tcPr>
            <w:tcW w:w="5250" w:type="dxa"/>
            <w:vAlign w:val="center"/>
          </w:tcPr>
          <w:p w14:paraId="0A1C9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.配合开展各类安全生产专项整治，制定工作措施，发现问题隐患及时上报。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.配合开展安全监管人员安全教育培训。</w:t>
            </w:r>
          </w:p>
        </w:tc>
      </w:tr>
      <w:tr w14:paraId="5E64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2" w:type="dxa"/>
            <w:shd w:val="clear" w:color="auto" w:fill="auto"/>
            <w:vAlign w:val="center"/>
          </w:tcPr>
          <w:p w14:paraId="7E61A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110</w:t>
            </w:r>
          </w:p>
        </w:tc>
        <w:tc>
          <w:tcPr>
            <w:tcW w:w="1813" w:type="dxa"/>
            <w:vAlign w:val="center"/>
          </w:tcPr>
          <w:p w14:paraId="1083C4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工贸企业安全生产检查监管</w:t>
            </w:r>
          </w:p>
        </w:tc>
        <w:tc>
          <w:tcPr>
            <w:tcW w:w="1813" w:type="dxa"/>
            <w:vAlign w:val="center"/>
          </w:tcPr>
          <w:p w14:paraId="5FB236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4B1E4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7DAE7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对乡内工贸企业开展安全宣传教育。</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对乡内工贸企业安全生产状况进行监督检查，协助上级部门依法履行安全生产监督管理职责。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对发现的安全生产隐患和违法行为及时上报。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对拒不整改、存在重大安全隐患等情形及时上报。</w:t>
            </w:r>
          </w:p>
        </w:tc>
      </w:tr>
      <w:tr w14:paraId="7EB6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732" w:type="dxa"/>
            <w:shd w:val="clear" w:color="auto" w:fill="auto"/>
            <w:vAlign w:val="center"/>
          </w:tcPr>
          <w:p w14:paraId="4D096E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111</w:t>
            </w:r>
          </w:p>
        </w:tc>
        <w:tc>
          <w:tcPr>
            <w:tcW w:w="1813" w:type="dxa"/>
            <w:vAlign w:val="center"/>
          </w:tcPr>
          <w:p w14:paraId="346ACE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安全生产事故和自然灾害预防处置</w:t>
            </w:r>
          </w:p>
        </w:tc>
        <w:tc>
          <w:tcPr>
            <w:tcW w:w="1813" w:type="dxa"/>
            <w:vAlign w:val="center"/>
          </w:tcPr>
          <w:p w14:paraId="4F2913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4C1D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.指导协调森林和草原火灾、水旱灾害和地震、地质灾害等防控工作。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.负责自然灾害综合监测预警工作，指导开展自然灾害综合风险评估工作。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.依法作出调用和征用应急资源的决定，向应急救援队伍下达救援命令，维护事故现场秩序，发布有关事故情况和应急救援工作信息。</w:t>
            </w:r>
          </w:p>
        </w:tc>
        <w:tc>
          <w:tcPr>
            <w:tcW w:w="5250" w:type="dxa"/>
            <w:vAlign w:val="center"/>
          </w:tcPr>
          <w:p w14:paraId="0D3F92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.编制本乡专项预案。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.开展并指导村民委员会做好安全生产和自然灾害风险防治工作。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.发放上级下拨救助经费和物资等工作。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.协助上级部门做好应急救援和现场处置工作。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.配合开展事故调查处理工作，并提供必要的便利条件。</w:t>
            </w:r>
          </w:p>
        </w:tc>
      </w:tr>
      <w:tr w14:paraId="54E3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32" w:type="dxa"/>
            <w:shd w:val="clear" w:color="auto" w:fill="auto"/>
            <w:vAlign w:val="center"/>
          </w:tcPr>
          <w:p w14:paraId="4D241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112</w:t>
            </w:r>
          </w:p>
        </w:tc>
        <w:tc>
          <w:tcPr>
            <w:tcW w:w="1813" w:type="dxa"/>
            <w:vAlign w:val="center"/>
          </w:tcPr>
          <w:p w14:paraId="60DAAD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应急救援能力提升工作</w:t>
            </w:r>
          </w:p>
        </w:tc>
        <w:tc>
          <w:tcPr>
            <w:tcW w:w="1813" w:type="dxa"/>
            <w:vAlign w:val="center"/>
          </w:tcPr>
          <w:p w14:paraId="4F725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B0D46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.统筹全县应急救援力量建设，协调指挥综合性应急救援队伍，组织指导乡镇及社会应急救援力量建设。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.建立应急协调联动机制，推进指挥平台对接。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.组织指导协调安全生产类、自然灾害类等突发事件应急救援，综合研判突发事件发展态势并提出应对建议。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.建立健全突发事件应急管理培训制度，建立综合性应急救援队伍。</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.健全完善县级应急救援物资库，为村屯配备应急救援物资。</w:t>
            </w:r>
          </w:p>
        </w:tc>
        <w:tc>
          <w:tcPr>
            <w:tcW w:w="5250" w:type="dxa"/>
            <w:vAlign w:val="center"/>
          </w:tcPr>
          <w:p w14:paraId="7D966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.加强综合性应急救援队伍建设。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.配合开展应急救援工作。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.开展突发事件应急管理培训及应急救援队伍能力提升行动工作。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.加强应急物资配备，建设应急物资储备库。</w:t>
            </w:r>
          </w:p>
        </w:tc>
      </w:tr>
      <w:tr w14:paraId="672B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0" w:hRule="atLeast"/>
        </w:trPr>
        <w:tc>
          <w:tcPr>
            <w:tcW w:w="732" w:type="dxa"/>
            <w:shd w:val="clear" w:color="auto" w:fill="auto"/>
            <w:vAlign w:val="center"/>
          </w:tcPr>
          <w:p w14:paraId="1BA63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113</w:t>
            </w:r>
          </w:p>
        </w:tc>
        <w:tc>
          <w:tcPr>
            <w:tcW w:w="1813" w:type="dxa"/>
            <w:vAlign w:val="center"/>
          </w:tcPr>
          <w:p w14:paraId="6A905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防灾减灾救灾工作</w:t>
            </w:r>
          </w:p>
        </w:tc>
        <w:tc>
          <w:tcPr>
            <w:tcW w:w="1813" w:type="dxa"/>
            <w:vAlign w:val="center"/>
          </w:tcPr>
          <w:p w14:paraId="1ADDC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D050F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.县应急局组织制定、实施受灾群众安置与救助方案，会同相关部门救援被困群众和受伤人员，调配帐篷、衣被、食品等救灾物品，指导协助乡镇政府做好受灾群众的紧急转移和安置工作。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16A02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.宣传全县防灾减灾事业中长期发展规划内容，配合做好乡域内物资储备点的建设、应急避难场所的规划和标识设置等工作。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.制定适合本乡的防灾减灾相关应急预案。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.配合开展依法保护地震监测设施和地震观测环境工作，组织对乡内相关设施周边进行定期巡查，发现有影响观测环境的建设活动，及时劝阻并上报。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.配合卫健局参与防灾减灾工作检查，重点检查人员密集场所及重点工程的防灾减灾措施落实情况，配合做好救援、防疫等工作。</w:t>
            </w:r>
          </w:p>
        </w:tc>
      </w:tr>
      <w:tr w14:paraId="2329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0" w:hRule="atLeast"/>
        </w:trPr>
        <w:tc>
          <w:tcPr>
            <w:tcW w:w="732" w:type="dxa"/>
            <w:shd w:val="clear" w:color="auto" w:fill="auto"/>
            <w:vAlign w:val="center"/>
          </w:tcPr>
          <w:p w14:paraId="5D0DF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114</w:t>
            </w:r>
          </w:p>
        </w:tc>
        <w:tc>
          <w:tcPr>
            <w:tcW w:w="1813" w:type="dxa"/>
            <w:vAlign w:val="center"/>
          </w:tcPr>
          <w:p w14:paraId="7D496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防洪防汛抗旱工作</w:t>
            </w:r>
          </w:p>
        </w:tc>
        <w:tc>
          <w:tcPr>
            <w:tcW w:w="1813" w:type="dxa"/>
            <w:vAlign w:val="center"/>
          </w:tcPr>
          <w:p w14:paraId="6D9B29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p w14:paraId="62B95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90BF8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776FA6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.建立本级防汛抗旱指挥部，落实防汛抗旱属地责任，制定相关应急预案，做好宣传教育。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.建立乡内堤坝、防洪沟、山洪村、地质灾害点等重点部位台账，开展汛期内日常巡查巡护。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.做好防汛物资维护保养，抗旱设施、防汛物资储备等工作。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.协助做好涉水违法行为的日常巡查、线索上报工作。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.汛情、旱情摸排统计。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.开展防汛抗旱抢险救援，做好受灾人员临时转移安置。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.及时发放上级下拨救助经费和物资。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.对河道等水利工程巡查检查，上传下达水雨情、洪涝险情处置与报告。</w:t>
            </w:r>
          </w:p>
        </w:tc>
      </w:tr>
      <w:tr w14:paraId="2740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trPr>
        <w:tc>
          <w:tcPr>
            <w:tcW w:w="732" w:type="dxa"/>
            <w:shd w:val="clear" w:color="auto" w:fill="auto"/>
            <w:vAlign w:val="center"/>
          </w:tcPr>
          <w:p w14:paraId="69F93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115</w:t>
            </w:r>
          </w:p>
        </w:tc>
        <w:tc>
          <w:tcPr>
            <w:tcW w:w="1813" w:type="dxa"/>
            <w:vAlign w:val="center"/>
          </w:tcPr>
          <w:p w14:paraId="03329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消防安全工作</w:t>
            </w:r>
          </w:p>
        </w:tc>
        <w:tc>
          <w:tcPr>
            <w:tcW w:w="1813" w:type="dxa"/>
            <w:vAlign w:val="center"/>
          </w:tcPr>
          <w:p w14:paraId="47172B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县消防救援大队</w:t>
            </w:r>
          </w:p>
        </w:tc>
        <w:tc>
          <w:tcPr>
            <w:tcW w:w="4441" w:type="dxa"/>
            <w:vAlign w:val="center"/>
          </w:tcPr>
          <w:p w14:paraId="08740A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.对机关、团体、企业、事业等单位遵守消防法律法规的情况进行消防安全检查。</w:t>
            </w:r>
          </w:p>
          <w:p w14:paraId="38EDB4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.按照国家规定承担重大灾害事故和其他以抢救人员生命为主的应急救援工作。</w:t>
            </w:r>
          </w:p>
          <w:p w14:paraId="0D7466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.充分发挥火灾扑救和应急救援专业力量的骨干作用；按照国家规定，组织实施专业技能训练，配备并维护保养装备器材，提高火灾扑救和应急救援的能力。</w:t>
            </w:r>
          </w:p>
          <w:p w14:paraId="673756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.依法组织开展火灾事故调查处理工作，根据火灾现场勘验、调查情况和有关的检验、鉴定意见，及时制作火灾事故认定书，作为处理火灾事故的证据。</w:t>
            </w:r>
          </w:p>
        </w:tc>
        <w:tc>
          <w:tcPr>
            <w:tcW w:w="5250" w:type="dxa"/>
            <w:vAlign w:val="center"/>
          </w:tcPr>
          <w:p w14:paraId="4EC3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.指导、支持和帮助村民委员会开展群众性消防知识宣传。</w:t>
            </w:r>
          </w:p>
          <w:p w14:paraId="0752B4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.发现一般性消防安全隐患及时督促整改，发现重大消防安全隐患及时上报。</w:t>
            </w:r>
          </w:p>
          <w:p w14:paraId="6F047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.发生消防安全事故后疏散撤离群众。</w:t>
            </w:r>
          </w:p>
          <w:p w14:paraId="00991C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.落实防火各项责任、工作制度，签订责任状。</w:t>
            </w:r>
          </w:p>
          <w:p w14:paraId="03000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.建立网格体系，实施风险隐患整治排查。</w:t>
            </w:r>
          </w:p>
          <w:p w14:paraId="2D04B7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.严控火源管理，落实村干部值班值守、巡逻制度。</w:t>
            </w:r>
          </w:p>
          <w:p w14:paraId="616EE7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.制定防火预案，组织开展安全演练，做好日常设备维护。</w:t>
            </w:r>
          </w:p>
          <w:p w14:paraId="775653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.建立乡村两级群众扑火队伍，发生火情第一时间进行初期救援处置。</w:t>
            </w:r>
          </w:p>
        </w:tc>
      </w:tr>
      <w:tr w14:paraId="24BF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4F6C2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116</w:t>
            </w:r>
          </w:p>
        </w:tc>
        <w:tc>
          <w:tcPr>
            <w:tcW w:w="1813" w:type="dxa"/>
            <w:vAlign w:val="center"/>
          </w:tcPr>
          <w:p w14:paraId="0F7EB9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森林草原防灭火工作</w:t>
            </w:r>
          </w:p>
        </w:tc>
        <w:tc>
          <w:tcPr>
            <w:tcW w:w="1813" w:type="dxa"/>
            <w:vAlign w:val="center"/>
          </w:tcPr>
          <w:p w14:paraId="14A52A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8A4BF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18"/>
                <w:szCs w:val="18"/>
                <w:highlight w:val="none"/>
                <w:lang w:val="en-US" w:eastAsia="zh-CN" w:bidi="ar-SA"/>
              </w:rPr>
              <w:t>县应急局：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统筹全县应急救援力量建设，组织、协调、指导相关部门开展森林草原防灭火工作，负责森林草原火情监测预警工作，发布森林草原火险、火灾信息。</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县自然资源局：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.根据县森防指办公室应急响应，落实森林草原防火工作职责，负责森林草原初期火灾处置工作。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.对在草原上违规用火或制造火灾隐患的处罚。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.对未经批准在草原上野外用火或者进行爆破、勘察和施工等活动，未取得草原防火通行证进入草原防火管制区的处罚。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.对草原上的生产经营等单位未建立或者未落实草原防火责任制的处罚。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.森林防火期内，森林、林木、林地的经营单位未设置森林防火警示宣传标志；森林防火期内，进入森林防火区的机动车辆未安装森林防火装置；森林高火险期内，未经批准擅自进入森林高火险区活动的处罚。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.森林防火期内未经批准在森林防火区内进行实弹演习、爆破等活动的处罚。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.森林防火区内的有关单位或者个人拒绝接受森林防火检查或者接到森林火灾隐患整改通知书逾期不消除火灾隐患的处罚。</w:t>
            </w:r>
          </w:p>
          <w:p w14:paraId="39AEC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.森林、林木、林地的经营单位或者个人未履行森林防火责任的处罚。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.森林防火期内未经批准擅自在森林防火区内野外用火的处罚。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.森林防火期内进入森林防火区进行实弹演习、爆破等活动的审批。</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11</w:t>
            </w:r>
            <w:r>
              <w:rPr>
                <w:rFonts w:hint="eastAsia" w:ascii="仿宋_GB2312" w:hAnsi="仿宋_GB2312" w:eastAsia="仿宋_GB2312" w:cs="仿宋_GB2312"/>
                <w:snapToGrid w:val="0"/>
                <w:color w:val="000000"/>
                <w:spacing w:val="8"/>
                <w:kern w:val="0"/>
                <w:sz w:val="18"/>
                <w:szCs w:val="18"/>
                <w:highlight w:val="none"/>
                <w:lang w:val="en-US" w:eastAsia="zh-CN" w:bidi="ar-SA"/>
              </w:rPr>
              <w:t>.对草原防火安全的行政监督检查。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12</w:t>
            </w:r>
            <w:r>
              <w:rPr>
                <w:rFonts w:hint="eastAsia" w:ascii="仿宋_GB2312" w:hAnsi="仿宋_GB2312" w:eastAsia="仿宋_GB2312" w:cs="仿宋_GB2312"/>
                <w:snapToGrid w:val="0"/>
                <w:color w:val="000000"/>
                <w:spacing w:val="8"/>
                <w:kern w:val="0"/>
                <w:sz w:val="18"/>
                <w:szCs w:val="18"/>
                <w:highlight w:val="none"/>
                <w:lang w:val="en-US" w:eastAsia="zh-CN" w:bidi="ar-SA"/>
              </w:rPr>
              <w:t>.对森林防火区内有关单位的森林防火组织建设、森林防火责任制落实、森林防火设施建设等情况的行政监督检查。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13</w:t>
            </w:r>
            <w:r>
              <w:rPr>
                <w:rFonts w:hint="eastAsia" w:ascii="仿宋_GB2312" w:hAnsi="仿宋_GB2312" w:eastAsia="仿宋_GB2312" w:cs="仿宋_GB2312"/>
                <w:snapToGrid w:val="0"/>
                <w:color w:val="000000"/>
                <w:spacing w:val="8"/>
                <w:kern w:val="0"/>
                <w:sz w:val="18"/>
                <w:szCs w:val="18"/>
                <w:highlight w:val="none"/>
                <w:lang w:val="en-US" w:eastAsia="zh-CN" w:bidi="ar-SA"/>
              </w:rPr>
              <w:t>.森林火灾的调查和评估的确认。</w:t>
            </w:r>
          </w:p>
        </w:tc>
        <w:tc>
          <w:tcPr>
            <w:tcW w:w="5250" w:type="dxa"/>
            <w:vAlign w:val="center"/>
          </w:tcPr>
          <w:p w14:paraId="61C1B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.全面落实森林草原防灭火责任，承担本级森林草原防灭火指挥部办公室工作职责。</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.负责开展森林草原火灾防控和安全宣传工作，建立防灭火网格体系，实施风险隐患整治排查。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.严格加强野外火源管理，落实巡逻、护林制度。</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.制定本乡森林草原防灭火应急处置办法，签订联防联控协议，建立森林草原火灾扑救队伍，加强物资储备和队伍训练，开展日常设备维护，确保发生火情第一时间进行初期救援处置。</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.制定防火预案和应急演练等工作。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.一旦发生火情立即做出处理，及时灭火，并及时将火灾情况上报相关部门，配合调查火灾事故等工作，发现森林草原防灭火违法行为及时上报相关部门，配合相关部门进行调查处罚。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.确定活动审批具体地块，配合相关部门收集审批材料，对审批的活动进行监管，一经发现有违反审批许可的情况，及时上报相关部门，配合相关部门进行查处。</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.加强对森林防火区内有关单位的森林防火组织建设、森林防火责任制落实、森林防火设施建设等情况的监督检查，如有未达标准的情况，立即责令其整改，及时上报相关部门。</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.配合相关部门开展本辖区内森林火灾的调查和评估的确认。</w:t>
            </w:r>
          </w:p>
        </w:tc>
      </w:tr>
      <w:tr w14:paraId="798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638CC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黑体" w:hAnsi="黑体" w:eastAsia="黑体" w:cs="黑体"/>
                <w:spacing w:val="-2"/>
                <w:sz w:val="24"/>
                <w:szCs w:val="24"/>
                <w:highlight w:val="none"/>
                <w:lang w:val="en-US" w:eastAsia="zh-CN"/>
              </w:rPr>
              <w:t>十五、市场监管（</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1AF8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33EF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117</w:t>
            </w:r>
          </w:p>
        </w:tc>
        <w:tc>
          <w:tcPr>
            <w:tcW w:w="1813" w:type="dxa"/>
            <w:vAlign w:val="center"/>
          </w:tcPr>
          <w:p w14:paraId="5BB0D0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消费者权益保护工作</w:t>
            </w:r>
          </w:p>
        </w:tc>
        <w:tc>
          <w:tcPr>
            <w:tcW w:w="1813" w:type="dxa"/>
            <w:vAlign w:val="center"/>
          </w:tcPr>
          <w:p w14:paraId="7CC61E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C68AE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会同有关部门依据各自职责，开展消费者权益保护工作和放心消费承诺活动。</w:t>
            </w:r>
          </w:p>
        </w:tc>
        <w:tc>
          <w:tcPr>
            <w:tcW w:w="5250" w:type="dxa"/>
            <w:vAlign w:val="center"/>
          </w:tcPr>
          <w:p w14:paraId="0CB0BA3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.配合做好消费者权益保护宣传工作。</w:t>
            </w:r>
          </w:p>
          <w:p w14:paraId="2F416A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.配合做好“五进”（消保维权进商场、进超市、进市场、进企业、进景区）工作。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.对发现的产品质量、计量、价格、公平交易、食品、特种设备、药品医疗器械等市场监管领域危害消费者权益的投诉举报线索进行上报，配合调查调解。</w:t>
            </w:r>
          </w:p>
        </w:tc>
      </w:tr>
      <w:tr w14:paraId="412E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073EB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118</w:t>
            </w:r>
          </w:p>
        </w:tc>
        <w:tc>
          <w:tcPr>
            <w:tcW w:w="1813" w:type="dxa"/>
            <w:vAlign w:val="center"/>
          </w:tcPr>
          <w:p w14:paraId="2F7CF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产品质量监督管理</w:t>
            </w:r>
          </w:p>
        </w:tc>
        <w:tc>
          <w:tcPr>
            <w:tcW w:w="1813" w:type="dxa"/>
            <w:vAlign w:val="center"/>
          </w:tcPr>
          <w:p w14:paraId="5349E5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4B319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5250" w:type="dxa"/>
            <w:vAlign w:val="center"/>
          </w:tcPr>
          <w:p w14:paraId="1B4E8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.引导、督促乡内生产者、销售者加强产品质量管理。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.配合开展每年的质量月、标准日等宣传活动。</w:t>
            </w:r>
          </w:p>
        </w:tc>
      </w:tr>
      <w:tr w14:paraId="3DE9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84E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119</w:t>
            </w:r>
          </w:p>
        </w:tc>
        <w:tc>
          <w:tcPr>
            <w:tcW w:w="1813" w:type="dxa"/>
            <w:vAlign w:val="center"/>
          </w:tcPr>
          <w:p w14:paraId="4509B8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食品安全“两个责任”工作</w:t>
            </w:r>
          </w:p>
        </w:tc>
        <w:tc>
          <w:tcPr>
            <w:tcW w:w="1813" w:type="dxa"/>
            <w:vAlign w:val="center"/>
          </w:tcPr>
          <w:p w14:paraId="1AB3BE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248CA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.统筹建立健全分层分级、层级对应的包保责任制，对新开业的食品生产经营主体进行层级划分。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.负责对包保干部通报的食品生产经营主体在经营过程中存在的问题进行监督整改。</w:t>
            </w:r>
          </w:p>
        </w:tc>
        <w:tc>
          <w:tcPr>
            <w:tcW w:w="5250" w:type="dxa"/>
            <w:vAlign w:val="center"/>
          </w:tcPr>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.协助推动乡内食品经营主体落实食品安全主体责任制。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7BC37A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0990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48E149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人民武装</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3C8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732" w:type="dxa"/>
            <w:shd w:val="clear" w:color="auto" w:fill="auto"/>
            <w:vAlign w:val="center"/>
          </w:tcPr>
          <w:p w14:paraId="6653F0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120</w:t>
            </w:r>
          </w:p>
        </w:tc>
        <w:tc>
          <w:tcPr>
            <w:tcW w:w="1813" w:type="dxa"/>
            <w:shd w:val="clear" w:color="auto" w:fill="auto"/>
            <w:vAlign w:val="center"/>
          </w:tcPr>
          <w:p w14:paraId="176680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全民国防教育</w:t>
            </w:r>
          </w:p>
        </w:tc>
        <w:tc>
          <w:tcPr>
            <w:tcW w:w="1813" w:type="dxa"/>
            <w:shd w:val="clear" w:color="auto" w:fill="auto"/>
            <w:vAlign w:val="center"/>
          </w:tcPr>
          <w:p w14:paraId="244A49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shd w:val="clear" w:color="auto" w:fill="auto"/>
            <w:vAlign w:val="center"/>
          </w:tcPr>
          <w:p w14:paraId="2C942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组织开展集中宣传教育活动。</w:t>
            </w:r>
          </w:p>
        </w:tc>
        <w:tc>
          <w:tcPr>
            <w:tcW w:w="5250" w:type="dxa"/>
            <w:shd w:val="clear" w:color="auto" w:fill="auto"/>
            <w:vAlign w:val="center"/>
          </w:tcPr>
          <w:p w14:paraId="16D3D8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开展全民国防教育月集中宣传活动，做好国防教育“进村社”工作。</w:t>
            </w:r>
          </w:p>
        </w:tc>
      </w:tr>
      <w:tr w14:paraId="3A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32" w:type="dxa"/>
            <w:shd w:val="clear" w:color="auto" w:fill="auto"/>
            <w:vAlign w:val="center"/>
          </w:tcPr>
          <w:p w14:paraId="3E0462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121</w:t>
            </w:r>
          </w:p>
        </w:tc>
        <w:tc>
          <w:tcPr>
            <w:tcW w:w="1813" w:type="dxa"/>
            <w:shd w:val="clear" w:color="auto" w:fill="auto"/>
            <w:vAlign w:val="center"/>
          </w:tcPr>
          <w:p w14:paraId="567D38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人民防空警报器的日常维护及管理</w:t>
            </w:r>
          </w:p>
        </w:tc>
        <w:tc>
          <w:tcPr>
            <w:tcW w:w="1813" w:type="dxa"/>
            <w:shd w:val="clear" w:color="auto" w:fill="auto"/>
            <w:vAlign w:val="center"/>
          </w:tcPr>
          <w:p w14:paraId="614169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shd w:val="clear" w:color="auto" w:fill="auto"/>
            <w:vAlign w:val="center"/>
          </w:tcPr>
          <w:p w14:paraId="0EB387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对乡镇防空警报器日常维护及管理。</w:t>
            </w:r>
          </w:p>
        </w:tc>
        <w:tc>
          <w:tcPr>
            <w:tcW w:w="5250" w:type="dxa"/>
            <w:shd w:val="clear" w:color="auto" w:fill="auto"/>
            <w:vAlign w:val="center"/>
          </w:tcPr>
          <w:p w14:paraId="65A00C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配合做好乡防空警报器日常维护及管理。</w:t>
            </w:r>
          </w:p>
        </w:tc>
      </w:tr>
      <w:tr w14:paraId="1B2D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2" w:type="dxa"/>
            <w:shd w:val="clear" w:color="auto" w:fill="auto"/>
            <w:vAlign w:val="center"/>
          </w:tcPr>
          <w:p w14:paraId="7F6452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122</w:t>
            </w:r>
          </w:p>
        </w:tc>
        <w:tc>
          <w:tcPr>
            <w:tcW w:w="1813" w:type="dxa"/>
            <w:shd w:val="clear" w:color="auto" w:fill="auto"/>
            <w:vAlign w:val="center"/>
          </w:tcPr>
          <w:p w14:paraId="3B5E07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国防动员规划实施工作</w:t>
            </w:r>
          </w:p>
        </w:tc>
        <w:tc>
          <w:tcPr>
            <w:tcW w:w="1813" w:type="dxa"/>
            <w:shd w:val="clear" w:color="auto" w:fill="auto"/>
            <w:vAlign w:val="center"/>
          </w:tcPr>
          <w:p w14:paraId="300D6B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13E889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县人武部 </w:t>
            </w:r>
          </w:p>
        </w:tc>
        <w:tc>
          <w:tcPr>
            <w:tcW w:w="4441" w:type="dxa"/>
            <w:shd w:val="clear" w:color="auto" w:fill="auto"/>
            <w:vAlign w:val="center"/>
          </w:tcPr>
          <w:p w14:paraId="4C88F5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.县人武部负责辖区兵役征集、民兵整组与训练、基层武装部建设等国防动员相关工作。</w:t>
            </w:r>
          </w:p>
        </w:tc>
        <w:tc>
          <w:tcPr>
            <w:tcW w:w="5250" w:type="dxa"/>
            <w:shd w:val="clear" w:color="auto" w:fill="auto"/>
            <w:vAlign w:val="center"/>
          </w:tcPr>
          <w:p w14:paraId="679988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.组织开展国防动员、人民防空等领域宣传教育工作。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.配合开展国民经济动员工作，统筹乡内民用资源的战时征用储备等相关事项，积极开展战时自救，减少战争灾害造成的损失。</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.做好征兵、民兵、预备役储备等工作，必要时配合组织实施乡内人员、物资的疏散和隐蔽，做好乡内国防设施保护、国防动员潜力统计调查工作。</w:t>
            </w:r>
          </w:p>
        </w:tc>
      </w:tr>
      <w:tr w14:paraId="7796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092CDD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十七、综合政务（</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5E29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1BC88D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123</w:t>
            </w:r>
          </w:p>
        </w:tc>
        <w:tc>
          <w:tcPr>
            <w:tcW w:w="1813" w:type="dxa"/>
            <w:vAlign w:val="center"/>
          </w:tcPr>
          <w:p w14:paraId="57A672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国有资产管理工作</w:t>
            </w:r>
          </w:p>
        </w:tc>
        <w:tc>
          <w:tcPr>
            <w:tcW w:w="1813" w:type="dxa"/>
            <w:vAlign w:val="center"/>
          </w:tcPr>
          <w:p w14:paraId="663811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p>
        </w:tc>
        <w:tc>
          <w:tcPr>
            <w:tcW w:w="4441" w:type="dxa"/>
            <w:vAlign w:val="center"/>
          </w:tcPr>
          <w:p w14:paraId="7F93F6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.做好行政事业单位购置、处置国有资产监管工作。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.做好行政事业单位国有资产日常监管工作。</w:t>
            </w:r>
          </w:p>
        </w:tc>
        <w:tc>
          <w:tcPr>
            <w:tcW w:w="5250" w:type="dxa"/>
            <w:vAlign w:val="center"/>
          </w:tcPr>
          <w:p w14:paraId="61528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.做好本乡行政事业单位国有资产购置报批及处置上报工作。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.对本乡行政事业单位在分立、合并、撤销、改制及隶属关系发生改变情况下编制的国有资产清查清册进行上报。</w:t>
            </w:r>
          </w:p>
        </w:tc>
      </w:tr>
      <w:tr w14:paraId="6E3AB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CCCA3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124</w:t>
            </w:r>
          </w:p>
        </w:tc>
        <w:tc>
          <w:tcPr>
            <w:tcW w:w="1813" w:type="dxa"/>
            <w:vAlign w:val="center"/>
          </w:tcPr>
          <w:p w14:paraId="7179C5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政务服务工作</w:t>
            </w:r>
          </w:p>
        </w:tc>
        <w:tc>
          <w:tcPr>
            <w:tcW w:w="1813" w:type="dxa"/>
            <w:vAlign w:val="center"/>
          </w:tcPr>
          <w:p w14:paraId="48DCBF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359701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.组织完善政务服务事项相关信息，并实行动态调整。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.指导政务服务场所和政务服务平台的建设、运行管理。</w:t>
            </w:r>
          </w:p>
        </w:tc>
        <w:tc>
          <w:tcPr>
            <w:tcW w:w="5250" w:type="dxa"/>
            <w:vAlign w:val="center"/>
          </w:tcPr>
          <w:p w14:paraId="19E295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.落实政务服务场所和政务服务平台运行管理的相关工作，完善服务场所管理制度，加强窗口人员管理，应用政务服务业务平台，推进线上线下相融合。</w:t>
            </w:r>
          </w:p>
        </w:tc>
      </w:tr>
      <w:tr w14:paraId="21F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FAC5A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125</w:t>
            </w:r>
          </w:p>
        </w:tc>
        <w:tc>
          <w:tcPr>
            <w:tcW w:w="1813" w:type="dxa"/>
            <w:vAlign w:val="center"/>
          </w:tcPr>
          <w:p w14:paraId="1462B1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做好本乡行政事业单位人员管理工作</w:t>
            </w:r>
          </w:p>
        </w:tc>
        <w:tc>
          <w:tcPr>
            <w:tcW w:w="1813" w:type="dxa"/>
            <w:vAlign w:val="center"/>
          </w:tcPr>
          <w:p w14:paraId="4196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7257FF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66B785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4441" w:type="dxa"/>
            <w:vAlign w:val="center"/>
          </w:tcPr>
          <w:p w14:paraId="1EC668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6D1B7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330F1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56C7F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vAlign w:val="center"/>
          </w:tcPr>
          <w:p w14:paraId="772B04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1.根据相应权限做好履行制定本乡干部培训计划和考核评价方案、开展干部培训和考核评价工作、对平时考核和年度考核结果审核、公示、上报等程序。</w:t>
            </w:r>
          </w:p>
          <w:p w14:paraId="4BD29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CC23A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3.负责根据机构改革文件做好本乡事业单位改革，以及手续办理、信息修改、人员调动材料上报等工作。</w:t>
            </w:r>
          </w:p>
          <w:p w14:paraId="5869B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4.负责本乡职称评审的申报工作。</w:t>
            </w:r>
          </w:p>
        </w:tc>
      </w:tr>
    </w:tbl>
    <w:p w14:paraId="55C0FC5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5175D4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4B5EB6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pacing w:val="7"/>
          <w:sz w:val="43"/>
          <w:szCs w:val="43"/>
          <w:highlight w:val="none"/>
        </w:rPr>
      </w:pPr>
    </w:p>
    <w:p w14:paraId="1FD74E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r>
        <w:rPr>
          <w:rFonts w:hint="eastAsia" w:ascii="方正小标宋简体" w:hAnsi="方正小标宋简体" w:eastAsia="方正小标宋简体" w:cs="方正小标宋简体"/>
          <w:spacing w:val="7"/>
          <w:sz w:val="43"/>
          <w:szCs w:val="43"/>
          <w:highlight w:val="none"/>
        </w:rPr>
        <w:t>上级部门收回事项清单</w:t>
      </w:r>
    </w:p>
    <w:tbl>
      <w:tblPr>
        <w:tblStyle w:val="10"/>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序号</w:t>
            </w:r>
          </w:p>
        </w:tc>
        <w:tc>
          <w:tcPr>
            <w:tcW w:w="3230" w:type="dxa"/>
            <w:vAlign w:val="center"/>
          </w:tcPr>
          <w:p w14:paraId="5B274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事项名称</w:t>
            </w:r>
          </w:p>
        </w:tc>
        <w:tc>
          <w:tcPr>
            <w:tcW w:w="10089" w:type="dxa"/>
            <w:vAlign w:val="center"/>
          </w:tcPr>
          <w:p w14:paraId="61B91E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承接部门及工作方式</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textAlignment w:val="baseline"/>
              <w:rPr>
                <w:rFonts w:hint="eastAsia" w:ascii="仿宋_GB2312" w:hAnsi="仿宋_GB2312" w:eastAsia="仿宋_GB2312" w:cs="仿宋_GB2312"/>
                <w:sz w:val="20"/>
                <w:szCs w:val="20"/>
                <w:highlight w:val="none"/>
              </w:rPr>
            </w:pPr>
            <w:r>
              <w:rPr>
                <w:rFonts w:hint="eastAsia" w:ascii="黑体" w:hAnsi="黑体" w:eastAsia="黑体" w:cs="黑体"/>
                <w:spacing w:val="-2"/>
                <w:sz w:val="24"/>
                <w:szCs w:val="24"/>
                <w:highlight w:val="none"/>
                <w:lang w:val="en-US" w:eastAsia="zh-CN"/>
              </w:rPr>
              <w:t>一</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10</w:t>
            </w:r>
            <w:r>
              <w:rPr>
                <w:rFonts w:hint="eastAsia" w:ascii="黑体" w:hAnsi="黑体" w:eastAsia="黑体" w:cs="黑体"/>
                <w:spacing w:val="-2"/>
                <w:sz w:val="24"/>
                <w:szCs w:val="24"/>
                <w:highlight w:val="none"/>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vAlign w:val="center"/>
          </w:tcPr>
          <w:p w14:paraId="666E98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w:t>
            </w:r>
          </w:p>
        </w:tc>
        <w:tc>
          <w:tcPr>
            <w:tcW w:w="3230" w:type="dxa"/>
            <w:shd w:val="clear" w:color="auto" w:fill="auto"/>
            <w:vAlign w:val="center"/>
          </w:tcPr>
          <w:p w14:paraId="6AC14F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农村设置公益性墓地审批</w:t>
            </w:r>
          </w:p>
        </w:tc>
        <w:tc>
          <w:tcPr>
            <w:tcW w:w="10089" w:type="dxa"/>
            <w:shd w:val="clear" w:color="auto" w:fill="auto"/>
            <w:vAlign w:val="center"/>
          </w:tcPr>
          <w:p w14:paraId="080DC3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履职方式及工作措施：按照省、市、县殡葬设施规划，经乡级人民政府审核同意后，做出许可或不许可的审批决定。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vAlign w:val="center"/>
          </w:tcPr>
          <w:p w14:paraId="6C84FB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w:t>
            </w:r>
          </w:p>
        </w:tc>
        <w:tc>
          <w:tcPr>
            <w:tcW w:w="3230" w:type="dxa"/>
            <w:vAlign w:val="center"/>
          </w:tcPr>
          <w:p w14:paraId="181279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对新生儿在医疗卫生机构以外地点死亡的核查</w:t>
            </w:r>
          </w:p>
        </w:tc>
        <w:tc>
          <w:tcPr>
            <w:tcW w:w="10089" w:type="dxa"/>
            <w:vAlign w:val="center"/>
          </w:tcPr>
          <w:p w14:paraId="3488D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vAlign w:val="center"/>
          </w:tcPr>
          <w:p w14:paraId="6945CC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3</w:t>
            </w:r>
          </w:p>
        </w:tc>
        <w:tc>
          <w:tcPr>
            <w:tcW w:w="3230" w:type="dxa"/>
            <w:vAlign w:val="center"/>
          </w:tcPr>
          <w:p w14:paraId="25E0B8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农产品质量安全监督管理工作及事故处理</w:t>
            </w:r>
          </w:p>
        </w:tc>
        <w:tc>
          <w:tcPr>
            <w:tcW w:w="10089" w:type="dxa"/>
            <w:vAlign w:val="center"/>
          </w:tcPr>
          <w:p w14:paraId="49DE9B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vAlign w:val="center"/>
          </w:tcPr>
          <w:p w14:paraId="3BD21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4</w:t>
            </w:r>
          </w:p>
        </w:tc>
        <w:tc>
          <w:tcPr>
            <w:tcW w:w="3230" w:type="dxa"/>
            <w:vAlign w:val="center"/>
          </w:tcPr>
          <w:p w14:paraId="03561F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基本养老保险及城乡居民养老保险“特定人群”代缴数据统计上报、参保管理、社保基金稽核、追缴</w:t>
            </w:r>
          </w:p>
        </w:tc>
        <w:tc>
          <w:tcPr>
            <w:tcW w:w="10089" w:type="dxa"/>
            <w:vAlign w:val="center"/>
          </w:tcPr>
          <w:p w14:paraId="7556C6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vAlign w:val="center"/>
          </w:tcPr>
          <w:p w14:paraId="397218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w:t>
            </w:r>
          </w:p>
        </w:tc>
        <w:tc>
          <w:tcPr>
            <w:tcW w:w="3230" w:type="dxa"/>
            <w:vAlign w:val="center"/>
          </w:tcPr>
          <w:p w14:paraId="7B5A28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对违规领取</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80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岁以上高龄津贴的追缴</w:t>
            </w:r>
          </w:p>
        </w:tc>
        <w:tc>
          <w:tcPr>
            <w:tcW w:w="10089" w:type="dxa"/>
            <w:vAlign w:val="center"/>
          </w:tcPr>
          <w:p w14:paraId="5B7BE2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vAlign w:val="center"/>
          </w:tcPr>
          <w:p w14:paraId="372CAA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w:t>
            </w:r>
          </w:p>
        </w:tc>
        <w:tc>
          <w:tcPr>
            <w:tcW w:w="3230" w:type="dxa"/>
            <w:vAlign w:val="center"/>
          </w:tcPr>
          <w:p w14:paraId="60A21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追回超领、冒领计划生育各类扶助资金、补助资金</w:t>
            </w:r>
          </w:p>
        </w:tc>
        <w:tc>
          <w:tcPr>
            <w:tcW w:w="10089" w:type="dxa"/>
            <w:vAlign w:val="center"/>
          </w:tcPr>
          <w:p w14:paraId="6ACC91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vAlign w:val="center"/>
          </w:tcPr>
          <w:p w14:paraId="2C9CBE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w:t>
            </w:r>
          </w:p>
        </w:tc>
        <w:tc>
          <w:tcPr>
            <w:tcW w:w="3230" w:type="dxa"/>
            <w:vAlign w:val="center"/>
          </w:tcPr>
          <w:p w14:paraId="4E0CB4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对无偿献血工作分配指标</w:t>
            </w:r>
          </w:p>
        </w:tc>
        <w:tc>
          <w:tcPr>
            <w:tcW w:w="10089" w:type="dxa"/>
            <w:vAlign w:val="center"/>
          </w:tcPr>
          <w:p w14:paraId="6B39A5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vAlign w:val="center"/>
          </w:tcPr>
          <w:p w14:paraId="433475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8</w:t>
            </w:r>
          </w:p>
        </w:tc>
        <w:tc>
          <w:tcPr>
            <w:tcW w:w="3230" w:type="dxa"/>
            <w:vAlign w:val="center"/>
          </w:tcPr>
          <w:p w14:paraId="7ED73F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高校毕业生社保补贴申领</w:t>
            </w:r>
          </w:p>
        </w:tc>
        <w:tc>
          <w:tcPr>
            <w:tcW w:w="10089" w:type="dxa"/>
            <w:vAlign w:val="center"/>
          </w:tcPr>
          <w:p w14:paraId="630F32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68029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9</w:t>
            </w:r>
          </w:p>
        </w:tc>
        <w:tc>
          <w:tcPr>
            <w:tcW w:w="3230" w:type="dxa"/>
            <w:vAlign w:val="center"/>
          </w:tcPr>
          <w:p w14:paraId="6B2BD9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贫困精神障碍患者医疗救助审核</w:t>
            </w:r>
          </w:p>
        </w:tc>
        <w:tc>
          <w:tcPr>
            <w:tcW w:w="10089" w:type="dxa"/>
            <w:vAlign w:val="center"/>
          </w:tcPr>
          <w:p w14:paraId="4E983B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承接部门：县医保局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A19EF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default" w:ascii="Times New Roman" w:hAnsi="Times New Roman" w:eastAsia="仿宋_GB2312" w:cs="Times New Roman"/>
                <w:spacing w:val="-2"/>
                <w:sz w:val="20"/>
                <w:szCs w:val="20"/>
                <w:highlight w:val="none"/>
                <w:lang w:val="en-US" w:eastAsia="zh-CN"/>
              </w:rPr>
              <w:t>1</w:t>
            </w:r>
            <w:r>
              <w:rPr>
                <w:rFonts w:hint="eastAsia" w:ascii="Times New Roman" w:hAnsi="Times New Roman" w:eastAsia="仿宋_GB2312" w:cs="Times New Roman"/>
                <w:spacing w:val="-2"/>
                <w:sz w:val="20"/>
                <w:szCs w:val="20"/>
                <w:highlight w:val="none"/>
                <w:lang w:val="en-US" w:eastAsia="zh-CN"/>
              </w:rPr>
              <w:t>0</w:t>
            </w:r>
          </w:p>
        </w:tc>
        <w:tc>
          <w:tcPr>
            <w:tcW w:w="3230" w:type="dxa"/>
            <w:vAlign w:val="center"/>
          </w:tcPr>
          <w:p w14:paraId="5F2780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孤儿保障对象审批</w:t>
            </w:r>
          </w:p>
        </w:tc>
        <w:tc>
          <w:tcPr>
            <w:tcW w:w="10089" w:type="dxa"/>
            <w:vAlign w:val="center"/>
          </w:tcPr>
          <w:p w14:paraId="0AA16F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履职方式及工作措施：严格审批程序，准确录入“全国儿童福利信息管理系统”，核发《儿童福利证》，对不符合保障条件的孤儿及时进行系统信息核减，做到应保尽保，应退尽退，动态监管。</w:t>
            </w:r>
          </w:p>
        </w:tc>
      </w:tr>
      <w:tr w14:paraId="44FC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0A18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二</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p>
        </w:tc>
      </w:tr>
      <w:tr w14:paraId="7B76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D2065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11</w:t>
            </w:r>
          </w:p>
        </w:tc>
        <w:tc>
          <w:tcPr>
            <w:tcW w:w="3230" w:type="dxa"/>
            <w:vAlign w:val="center"/>
          </w:tcPr>
          <w:p w14:paraId="6FFD9B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农业综合监管执法工作</w:t>
            </w:r>
          </w:p>
        </w:tc>
        <w:tc>
          <w:tcPr>
            <w:tcW w:w="10089" w:type="dxa"/>
            <w:vAlign w:val="center"/>
          </w:tcPr>
          <w:p w14:paraId="719B9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履职方式及工作措施：加强监督管理，对违法行为依法依规进行处理。</w:t>
            </w:r>
          </w:p>
        </w:tc>
      </w:tr>
      <w:tr w14:paraId="38DA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49DD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12</w:t>
            </w:r>
          </w:p>
        </w:tc>
        <w:tc>
          <w:tcPr>
            <w:tcW w:w="3230" w:type="dxa"/>
            <w:vAlign w:val="center"/>
          </w:tcPr>
          <w:p w14:paraId="4CFD36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对未经注册登记，擅自招收幼儿的行为进行处罚（农村幼儿园举办、停办登记注册）</w:t>
            </w:r>
          </w:p>
        </w:tc>
        <w:tc>
          <w:tcPr>
            <w:tcW w:w="10089" w:type="dxa"/>
            <w:vAlign w:val="center"/>
          </w:tcPr>
          <w:p w14:paraId="1AE423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履职方式及工作措施：定期开展巡查，加强监督管理，对未经注册登记，擅自招收幼儿的责令限期整顿，并视情节轻重给予停止招生、停止办园的处罚。</w:t>
            </w:r>
          </w:p>
        </w:tc>
      </w:tr>
      <w:tr w14:paraId="71D1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ADABB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13</w:t>
            </w:r>
          </w:p>
        </w:tc>
        <w:tc>
          <w:tcPr>
            <w:tcW w:w="3230" w:type="dxa"/>
            <w:vAlign w:val="center"/>
          </w:tcPr>
          <w:p w14:paraId="0E420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平安文化市场综合执法工作</w:t>
            </w:r>
          </w:p>
        </w:tc>
        <w:tc>
          <w:tcPr>
            <w:tcW w:w="10089" w:type="dxa"/>
            <w:vAlign w:val="center"/>
          </w:tcPr>
          <w:p w14:paraId="1BD82D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承接部门：县文化广电和旅游局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履职方式及工作措施：对文化和旅游市场进行监督管理（行政检查、行政审批和行政处罚）。</w:t>
            </w:r>
          </w:p>
        </w:tc>
      </w:tr>
      <w:tr w14:paraId="49AD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6EE787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三、乡村振兴（</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5927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73F75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default" w:ascii="Times New Roman" w:hAnsi="Times New Roman" w:eastAsia="仿宋_GB2312" w:cs="Times New Roman"/>
                <w:sz w:val="20"/>
                <w:szCs w:val="20"/>
                <w:highlight w:val="none"/>
                <w:lang w:val="en-US" w:eastAsia="zh-CN"/>
              </w:rPr>
              <w:t>1</w:t>
            </w:r>
            <w:r>
              <w:rPr>
                <w:rFonts w:hint="eastAsia" w:ascii="Times New Roman" w:hAnsi="Times New Roman" w:eastAsia="仿宋_GB2312" w:cs="Times New Roman"/>
                <w:sz w:val="20"/>
                <w:szCs w:val="20"/>
                <w:highlight w:val="none"/>
                <w:lang w:val="en-US" w:eastAsia="zh-CN"/>
              </w:rPr>
              <w:t>4</w:t>
            </w:r>
          </w:p>
        </w:tc>
        <w:tc>
          <w:tcPr>
            <w:tcW w:w="3230" w:type="dxa"/>
            <w:shd w:val="clear" w:color="auto" w:fill="auto"/>
            <w:vAlign w:val="center"/>
          </w:tcPr>
          <w:p w14:paraId="37D958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动物无害化处理及补助发放工作</w:t>
            </w:r>
          </w:p>
        </w:tc>
        <w:tc>
          <w:tcPr>
            <w:tcW w:w="10089" w:type="dxa"/>
            <w:shd w:val="clear" w:color="auto" w:fill="auto"/>
            <w:vAlign w:val="center"/>
          </w:tcPr>
          <w:p w14:paraId="03761A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2FCF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5C272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15</w:t>
            </w:r>
          </w:p>
        </w:tc>
        <w:tc>
          <w:tcPr>
            <w:tcW w:w="3230" w:type="dxa"/>
            <w:shd w:val="clear" w:color="auto" w:fill="auto"/>
            <w:vAlign w:val="center"/>
          </w:tcPr>
          <w:p w14:paraId="781D14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高标准农田工程建管维</w:t>
            </w:r>
          </w:p>
        </w:tc>
        <w:tc>
          <w:tcPr>
            <w:tcW w:w="10089" w:type="dxa"/>
            <w:shd w:val="clear" w:color="auto" w:fill="auto"/>
            <w:vAlign w:val="center"/>
          </w:tcPr>
          <w:p w14:paraId="0719E3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履职方式及工作措施：承接高标准农田建设工作，做好建成后管护工作。</w:t>
            </w:r>
          </w:p>
        </w:tc>
      </w:tr>
      <w:tr w14:paraId="4EE6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730" w:type="dxa"/>
            <w:shd w:val="clear" w:color="auto" w:fill="auto"/>
            <w:vAlign w:val="center"/>
          </w:tcPr>
          <w:p w14:paraId="4B4D9F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16</w:t>
            </w:r>
          </w:p>
        </w:tc>
        <w:tc>
          <w:tcPr>
            <w:tcW w:w="3230" w:type="dxa"/>
            <w:shd w:val="clear" w:color="auto" w:fill="auto"/>
            <w:vAlign w:val="center"/>
          </w:tcPr>
          <w:p w14:paraId="73F4C0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植保员管理工作</w:t>
            </w:r>
          </w:p>
        </w:tc>
        <w:tc>
          <w:tcPr>
            <w:tcW w:w="10089" w:type="dxa"/>
            <w:shd w:val="clear" w:color="auto" w:fill="auto"/>
            <w:vAlign w:val="center"/>
          </w:tcPr>
          <w:p w14:paraId="5853B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履职方式及工作措施：在监测时间内，督促指导植保员的病虫监测工作；对植保员监测仪器的管理工作。</w:t>
            </w:r>
          </w:p>
        </w:tc>
      </w:tr>
      <w:tr w14:paraId="561E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730" w:type="dxa"/>
            <w:shd w:val="clear" w:color="auto" w:fill="auto"/>
            <w:vAlign w:val="center"/>
          </w:tcPr>
          <w:p w14:paraId="4C3D5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17</w:t>
            </w:r>
          </w:p>
        </w:tc>
        <w:tc>
          <w:tcPr>
            <w:tcW w:w="3230" w:type="dxa"/>
            <w:shd w:val="clear" w:color="auto" w:fill="auto"/>
            <w:vAlign w:val="center"/>
          </w:tcPr>
          <w:p w14:paraId="485A1C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外来入侵物种调查和防控</w:t>
            </w:r>
          </w:p>
        </w:tc>
        <w:tc>
          <w:tcPr>
            <w:tcW w:w="10089" w:type="dxa"/>
            <w:shd w:val="clear" w:color="auto" w:fill="auto"/>
            <w:vAlign w:val="center"/>
          </w:tcPr>
          <w:p w14:paraId="6FE60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履职方式及工作措施：落实农业外来入侵物种普查工作任务；结合外来物种调查成果，进一步做好农业外来入侵物种防控。</w:t>
            </w:r>
          </w:p>
        </w:tc>
      </w:tr>
      <w:tr w14:paraId="2398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730" w:type="dxa"/>
            <w:shd w:val="clear" w:color="auto" w:fill="auto"/>
            <w:vAlign w:val="center"/>
          </w:tcPr>
          <w:p w14:paraId="7FC4C9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18</w:t>
            </w:r>
          </w:p>
        </w:tc>
        <w:tc>
          <w:tcPr>
            <w:tcW w:w="3230" w:type="dxa"/>
            <w:shd w:val="clear" w:color="auto" w:fill="auto"/>
            <w:vAlign w:val="center"/>
          </w:tcPr>
          <w:p w14:paraId="0C5A4C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农田水利工程建设和运行维护</w:t>
            </w:r>
          </w:p>
        </w:tc>
        <w:tc>
          <w:tcPr>
            <w:tcW w:w="10089" w:type="dxa"/>
            <w:shd w:val="clear" w:color="auto" w:fill="auto"/>
            <w:vAlign w:val="center"/>
          </w:tcPr>
          <w:p w14:paraId="3716C1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履职方式及工作措施：做好辖区内农田水利的管理和监督工作，积极对上争取资金完善农田水利工程建设，组织动员和指导协调农民开展小型农田水利建设，预防和调解处理水事纠纷。</w:t>
            </w:r>
          </w:p>
        </w:tc>
      </w:tr>
      <w:tr w14:paraId="24C2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730" w:type="dxa"/>
            <w:shd w:val="clear" w:color="auto" w:fill="auto"/>
            <w:vAlign w:val="center"/>
          </w:tcPr>
          <w:p w14:paraId="7CD638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19</w:t>
            </w:r>
          </w:p>
        </w:tc>
        <w:tc>
          <w:tcPr>
            <w:tcW w:w="3230" w:type="dxa"/>
            <w:shd w:val="clear" w:color="auto" w:fill="auto"/>
            <w:vAlign w:val="center"/>
          </w:tcPr>
          <w:p w14:paraId="3C80E9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秸秆综合利用工作</w:t>
            </w:r>
          </w:p>
        </w:tc>
        <w:tc>
          <w:tcPr>
            <w:tcW w:w="10089" w:type="dxa"/>
            <w:shd w:val="clear" w:color="auto" w:fill="auto"/>
            <w:vAlign w:val="center"/>
          </w:tcPr>
          <w:p w14:paraId="1D4D2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C4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730" w:type="dxa"/>
            <w:shd w:val="clear" w:color="auto" w:fill="auto"/>
            <w:vAlign w:val="center"/>
          </w:tcPr>
          <w:p w14:paraId="08274D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20</w:t>
            </w:r>
          </w:p>
        </w:tc>
        <w:tc>
          <w:tcPr>
            <w:tcW w:w="3230" w:type="dxa"/>
            <w:shd w:val="clear" w:color="auto" w:fill="auto"/>
            <w:vAlign w:val="center"/>
          </w:tcPr>
          <w:p w14:paraId="6978B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农业机械化促进工作</w:t>
            </w:r>
          </w:p>
        </w:tc>
        <w:tc>
          <w:tcPr>
            <w:tcW w:w="10089" w:type="dxa"/>
            <w:shd w:val="clear" w:color="auto" w:fill="auto"/>
            <w:vAlign w:val="center"/>
          </w:tcPr>
          <w:p w14:paraId="43F96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履职方式及工作措施：起草农业机械化发展政策建议和规划，指导农业机械化技术推广应用，组织农机安全监理。组织对在用的特定种类农业机械产品进行调查。</w:t>
            </w:r>
          </w:p>
        </w:tc>
      </w:tr>
      <w:tr w14:paraId="12482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27A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21</w:t>
            </w:r>
          </w:p>
        </w:tc>
        <w:tc>
          <w:tcPr>
            <w:tcW w:w="3230" w:type="dxa"/>
            <w:shd w:val="clear" w:color="auto" w:fill="auto"/>
            <w:vAlign w:val="center"/>
          </w:tcPr>
          <w:p w14:paraId="53D2A9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农业机械安全监督管理处置工作</w:t>
            </w:r>
          </w:p>
        </w:tc>
        <w:tc>
          <w:tcPr>
            <w:tcW w:w="10089" w:type="dxa"/>
            <w:shd w:val="clear" w:color="auto" w:fill="auto"/>
            <w:vAlign w:val="center"/>
          </w:tcPr>
          <w:p w14:paraId="2262D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E0911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.负责拖拉机、联合收割机等农业机械的注册登记工作，由购机者到农业农村局申请农机落户，农业农村局为其发放牌照和行驶证。</w:t>
            </w:r>
          </w:p>
          <w:p w14:paraId="6D3F483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.按照国家有关规定，由农业农村局农机检验员对取得牌证的农业机械进行定期安全技术检验，确保农业机械的安全性能符合要求。</w:t>
            </w:r>
          </w:p>
          <w:p w14:paraId="02762C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.农业农村局综合执法队执法人员深入田间、场院、农村机耕道路等农业生产作业场所，开展日常安全监督检查，及时发现和纠正农业机械使用中的违法行为。</w:t>
            </w:r>
          </w:p>
          <w:p w14:paraId="7246067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leftChars="0" w:right="0" w:firstLine="0" w:firstLine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53913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9A166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22</w:t>
            </w:r>
          </w:p>
        </w:tc>
        <w:tc>
          <w:tcPr>
            <w:tcW w:w="3230" w:type="dxa"/>
            <w:shd w:val="clear" w:color="auto" w:fill="auto"/>
            <w:vAlign w:val="center"/>
          </w:tcPr>
          <w:p w14:paraId="1DBBBB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农作物病虫害防治工作</w:t>
            </w:r>
          </w:p>
        </w:tc>
        <w:tc>
          <w:tcPr>
            <w:tcW w:w="10089" w:type="dxa"/>
            <w:shd w:val="clear" w:color="auto" w:fill="auto"/>
            <w:vAlign w:val="center"/>
          </w:tcPr>
          <w:p w14:paraId="5ED496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履职方式及工作措施：开展植物病虫害的监测、预报和防控工作；提供农作物病虫害预防控制技术培训、指导服务。</w:t>
            </w:r>
          </w:p>
        </w:tc>
      </w:tr>
      <w:tr w14:paraId="5185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ECB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23</w:t>
            </w:r>
          </w:p>
        </w:tc>
        <w:tc>
          <w:tcPr>
            <w:tcW w:w="3230" w:type="dxa"/>
            <w:shd w:val="clear" w:color="auto" w:fill="auto"/>
            <w:vAlign w:val="center"/>
          </w:tcPr>
          <w:p w14:paraId="0D40D9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耕地、林地调整管理工作</w:t>
            </w:r>
          </w:p>
        </w:tc>
        <w:tc>
          <w:tcPr>
            <w:tcW w:w="10089" w:type="dxa"/>
            <w:shd w:val="clear" w:color="auto" w:fill="auto"/>
            <w:vAlign w:val="center"/>
          </w:tcPr>
          <w:p w14:paraId="75AF84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履职方式及工作措施：根据上级制定的划定规范和章程，按照相关工作要求，划定永久基本农田范围；依法依规开展林地调整管理工作。</w:t>
            </w:r>
          </w:p>
        </w:tc>
      </w:tr>
      <w:tr w14:paraId="683B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BCBFA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安全稳定</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p>
        </w:tc>
      </w:tr>
      <w:tr w14:paraId="43D8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3596E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24</w:t>
            </w:r>
          </w:p>
        </w:tc>
        <w:tc>
          <w:tcPr>
            <w:tcW w:w="3230" w:type="dxa"/>
            <w:shd w:val="clear" w:color="auto" w:fill="auto"/>
            <w:vAlign w:val="center"/>
          </w:tcPr>
          <w:p w14:paraId="3803E9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开展驻京安保维稳工作</w:t>
            </w:r>
          </w:p>
        </w:tc>
        <w:tc>
          <w:tcPr>
            <w:tcW w:w="10089" w:type="dxa"/>
            <w:shd w:val="clear" w:color="auto" w:fill="auto"/>
            <w:vAlign w:val="center"/>
          </w:tcPr>
          <w:p w14:paraId="0248B2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承接部门：县信访局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履职方式及工作措施：工作人员轮换及适当调整驻京人员配置。</w:t>
            </w:r>
          </w:p>
        </w:tc>
      </w:tr>
      <w:tr w14:paraId="0067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B708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25</w:t>
            </w:r>
          </w:p>
        </w:tc>
        <w:tc>
          <w:tcPr>
            <w:tcW w:w="3230" w:type="dxa"/>
            <w:shd w:val="clear" w:color="auto" w:fill="auto"/>
            <w:vAlign w:val="center"/>
          </w:tcPr>
          <w:p w14:paraId="23E1AE01">
            <w:pPr>
              <w:keepNext w:val="0"/>
              <w:keepLines w:val="0"/>
              <w:pageBreakBefore w:val="0"/>
              <w:widowControl/>
              <w:suppressLineNumbers w:val="0"/>
              <w:tabs>
                <w:tab w:val="left" w:pos="1003"/>
              </w:tabs>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学校安全监督管理</w:t>
            </w:r>
          </w:p>
        </w:tc>
        <w:tc>
          <w:tcPr>
            <w:tcW w:w="10089" w:type="dxa"/>
            <w:shd w:val="clear" w:color="auto" w:fill="auto"/>
            <w:vAlign w:val="center"/>
          </w:tcPr>
          <w:p w14:paraId="7B6A27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承接部门：县教育和体育局、县人力资源社会保障局、县住房城乡建设局、县公安局、县市场监管局、县应急局、县卫生健康局</w:t>
            </w:r>
          </w:p>
          <w:p w14:paraId="24198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323E00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.县教育和体育局负责制定教育系统安全监督管理方案，制定教育系统突发事件应急预案。</w:t>
            </w:r>
          </w:p>
          <w:p w14:paraId="6BDEF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.县人力资源社会保障局负责学校安全岗位人员的招聘和培训工作。</w:t>
            </w:r>
          </w:p>
          <w:p w14:paraId="311716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.县住房城乡建设局负责学校建筑设施的安全评估与检测，消防设施的检测。</w:t>
            </w:r>
          </w:p>
          <w:p w14:paraId="0E1733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.县公安局负责校园周边的安全巡查和管控，上、下学护学岗的管理。</w:t>
            </w:r>
          </w:p>
          <w:p w14:paraId="4BAFB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.县市场监管局负责学校食堂食材采购索证索票、加工、储存、 留样等流程的监督指导和检查。</w:t>
            </w:r>
          </w:p>
          <w:p w14:paraId="4CC70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6</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.县应急局负责学校安全监督指导工作。</w:t>
            </w:r>
          </w:p>
          <w:p w14:paraId="2E7228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7</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.县卫生健康局负责学校食堂上岗人员的健康检测和师生的卫生健康监测与指导。</w:t>
            </w:r>
          </w:p>
        </w:tc>
      </w:tr>
      <w:tr w14:paraId="1C13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2E750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五</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rPr>
              <w:t>项）</w:t>
            </w:r>
          </w:p>
        </w:tc>
      </w:tr>
      <w:tr w14:paraId="0BF8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D53EF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26</w:t>
            </w:r>
          </w:p>
        </w:tc>
        <w:tc>
          <w:tcPr>
            <w:tcW w:w="3230" w:type="dxa"/>
            <w:shd w:val="clear" w:color="auto" w:fill="auto"/>
            <w:vAlign w:val="center"/>
          </w:tcPr>
          <w:p w14:paraId="767A8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负责每月报送城乡居民养老保险参保人员死亡名单</w:t>
            </w:r>
          </w:p>
        </w:tc>
        <w:tc>
          <w:tcPr>
            <w:tcW w:w="10089" w:type="dxa"/>
            <w:shd w:val="clear" w:color="auto" w:fill="auto"/>
            <w:vAlign w:val="center"/>
          </w:tcPr>
          <w:p w14:paraId="6208ED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履职方式及工作措施：城乡居民养老保险工作人员按时根据县疾控中心、县民政局提供的人员死亡名单核对是否存在城乡居民养老保险参保人员死亡冒领情况。</w:t>
            </w:r>
          </w:p>
        </w:tc>
      </w:tr>
      <w:tr w14:paraId="1047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2997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六、自然资源（</w:t>
            </w:r>
            <w:r>
              <w:rPr>
                <w:rFonts w:hint="default" w:ascii="Times New Roman" w:hAnsi="Times New Roman" w:eastAsia="黑体" w:cs="Times New Roman"/>
                <w:spacing w:val="-2"/>
                <w:sz w:val="24"/>
                <w:szCs w:val="24"/>
                <w:highlight w:val="none"/>
                <w:lang w:val="en-US" w:eastAsia="zh-CN"/>
              </w:rPr>
              <w:t>12</w:t>
            </w:r>
            <w:r>
              <w:rPr>
                <w:rFonts w:hint="eastAsia" w:ascii="黑体" w:hAnsi="黑体" w:eastAsia="黑体" w:cs="黑体"/>
                <w:spacing w:val="-2"/>
                <w:sz w:val="24"/>
                <w:szCs w:val="24"/>
                <w:highlight w:val="none"/>
                <w:lang w:val="en-US" w:eastAsia="zh-CN"/>
              </w:rPr>
              <w:t>项）</w:t>
            </w:r>
          </w:p>
        </w:tc>
      </w:tr>
      <w:tr w14:paraId="203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78AF0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27</w:t>
            </w:r>
          </w:p>
        </w:tc>
        <w:tc>
          <w:tcPr>
            <w:tcW w:w="3230" w:type="dxa"/>
            <w:shd w:val="clear" w:color="auto" w:fill="auto"/>
            <w:vAlign w:val="center"/>
          </w:tcPr>
          <w:p w14:paraId="529D09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对临时占用耕地、逾期不恢复耕地进行处罚工作</w:t>
            </w:r>
          </w:p>
        </w:tc>
        <w:tc>
          <w:tcPr>
            <w:tcW w:w="10089" w:type="dxa"/>
            <w:shd w:val="clear" w:color="auto" w:fill="auto"/>
            <w:vAlign w:val="center"/>
          </w:tcPr>
          <w:p w14:paraId="147D2F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履职方式及工作措施：对拒不履行土地复垦义务的，责令限期改正；逾期不改正的，责令缴纳复垦费，专项用于土地复垦，可以处以罚款。</w:t>
            </w:r>
          </w:p>
        </w:tc>
      </w:tr>
      <w:tr w14:paraId="051C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7FCB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28</w:t>
            </w:r>
          </w:p>
        </w:tc>
        <w:tc>
          <w:tcPr>
            <w:tcW w:w="3230" w:type="dxa"/>
            <w:shd w:val="clear" w:color="auto" w:fill="auto"/>
            <w:vAlign w:val="center"/>
          </w:tcPr>
          <w:p w14:paraId="32744D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对破坏或者擅自改变基本农田保护标志进行处罚工作</w:t>
            </w:r>
          </w:p>
        </w:tc>
        <w:tc>
          <w:tcPr>
            <w:tcW w:w="10089" w:type="dxa"/>
            <w:shd w:val="clear" w:color="auto" w:fill="auto"/>
            <w:vAlign w:val="center"/>
          </w:tcPr>
          <w:p w14:paraId="293A79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履职方式及工作措施：对破坏或者擅自改变基本农田保护区标志的，责令恢复原状，可以处以罚款。</w:t>
            </w:r>
          </w:p>
        </w:tc>
      </w:tr>
      <w:tr w14:paraId="41B6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2969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29</w:t>
            </w:r>
          </w:p>
        </w:tc>
        <w:tc>
          <w:tcPr>
            <w:tcW w:w="3230" w:type="dxa"/>
            <w:shd w:val="clear" w:color="auto" w:fill="auto"/>
            <w:vAlign w:val="center"/>
          </w:tcPr>
          <w:p w14:paraId="6701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矿山生态修复治理组织实施、监管、验收销号工作</w:t>
            </w:r>
          </w:p>
        </w:tc>
        <w:tc>
          <w:tcPr>
            <w:tcW w:w="10089" w:type="dxa"/>
            <w:shd w:val="clear" w:color="auto" w:fill="auto"/>
            <w:vAlign w:val="center"/>
          </w:tcPr>
          <w:p w14:paraId="147E3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履职方式及工作措施：组织开展矿山生态修复项目，定期进行监管并组织验收销号等工作。</w:t>
            </w:r>
          </w:p>
        </w:tc>
      </w:tr>
      <w:tr w14:paraId="47419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7AA38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30</w:t>
            </w:r>
          </w:p>
        </w:tc>
        <w:tc>
          <w:tcPr>
            <w:tcW w:w="3230" w:type="dxa"/>
            <w:shd w:val="clear" w:color="auto" w:fill="auto"/>
            <w:vAlign w:val="center"/>
          </w:tcPr>
          <w:p w14:paraId="629644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对非煤矿山企业、尾矿库日常安全生产监督检查</w:t>
            </w:r>
          </w:p>
        </w:tc>
        <w:tc>
          <w:tcPr>
            <w:tcW w:w="10089" w:type="dxa"/>
            <w:shd w:val="clear" w:color="auto" w:fill="auto"/>
            <w:vAlign w:val="center"/>
          </w:tcPr>
          <w:p w14:paraId="723CF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.县自然资源局对非煤矿山行业监督管理。</w:t>
            </w:r>
          </w:p>
          <w:p w14:paraId="61A6F2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.县应急局负责非煤矿山安全生产监督检查工作。</w:t>
            </w:r>
          </w:p>
        </w:tc>
      </w:tr>
      <w:tr w14:paraId="1C6E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E63A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31</w:t>
            </w:r>
          </w:p>
        </w:tc>
        <w:tc>
          <w:tcPr>
            <w:tcW w:w="3230" w:type="dxa"/>
            <w:shd w:val="clear" w:color="auto" w:fill="auto"/>
            <w:vAlign w:val="center"/>
          </w:tcPr>
          <w:p w14:paraId="145CBA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查处破坏耕地违法行为工作</w:t>
            </w:r>
          </w:p>
        </w:tc>
        <w:tc>
          <w:tcPr>
            <w:tcW w:w="10089" w:type="dxa"/>
            <w:shd w:val="clear" w:color="auto" w:fill="auto"/>
            <w:vAlign w:val="center"/>
          </w:tcPr>
          <w:p w14:paraId="57C6D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履职方式及工作措施：负责制定耕地保护目标责任制、黑土地保护方案、建设项目占用耕地表土剥离方案，查处破坏耕地违法行为。</w:t>
            </w:r>
          </w:p>
        </w:tc>
      </w:tr>
      <w:tr w14:paraId="5AEF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8FC62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32</w:t>
            </w:r>
          </w:p>
        </w:tc>
        <w:tc>
          <w:tcPr>
            <w:tcW w:w="3230" w:type="dxa"/>
            <w:shd w:val="clear" w:color="auto" w:fill="auto"/>
            <w:vAlign w:val="center"/>
          </w:tcPr>
          <w:p w14:paraId="0C95D7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对非法占用土地新建建筑、擅自转让土地用于非农建设、擅自改变土地用途进行处罚</w:t>
            </w:r>
          </w:p>
        </w:tc>
        <w:tc>
          <w:tcPr>
            <w:tcW w:w="10089" w:type="dxa"/>
            <w:shd w:val="clear" w:color="auto" w:fill="auto"/>
            <w:vAlign w:val="center"/>
          </w:tcPr>
          <w:p w14:paraId="326027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履职方式及工作措施：对擅自转让土地用于非农建设的责令限期改正，没收违法所得并处罚款；对擅自改变土地用途的，责令交还土地，并处罚款。</w:t>
            </w:r>
          </w:p>
        </w:tc>
      </w:tr>
      <w:tr w14:paraId="087E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297D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33</w:t>
            </w:r>
          </w:p>
        </w:tc>
        <w:tc>
          <w:tcPr>
            <w:tcW w:w="3230" w:type="dxa"/>
            <w:shd w:val="clear" w:color="auto" w:fill="auto"/>
            <w:vAlign w:val="center"/>
          </w:tcPr>
          <w:p w14:paraId="643A07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对滥伐盗伐森林或者其他林木的处罚</w:t>
            </w:r>
          </w:p>
        </w:tc>
        <w:tc>
          <w:tcPr>
            <w:tcW w:w="10089" w:type="dxa"/>
            <w:shd w:val="clear" w:color="auto" w:fill="auto"/>
            <w:vAlign w:val="center"/>
          </w:tcPr>
          <w:p w14:paraId="2C1C2D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履职方式及工作措施：加强监督管理，对滥伐林木的，责令限期在原地或者异地补种树木，可以处以罚款。对盗伐林木的，责令限期在原地或者异地补种树木，并处以罚款。</w:t>
            </w:r>
          </w:p>
        </w:tc>
      </w:tr>
      <w:tr w14:paraId="4B9D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150E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34</w:t>
            </w:r>
          </w:p>
        </w:tc>
        <w:tc>
          <w:tcPr>
            <w:tcW w:w="3230" w:type="dxa"/>
            <w:shd w:val="clear" w:color="auto" w:fill="auto"/>
            <w:vAlign w:val="center"/>
          </w:tcPr>
          <w:p w14:paraId="29EBAD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矿产资源保护管理工作，对取土、挖砂、采石等活动的监督检查，发现违法行为进行处罚</w:t>
            </w:r>
          </w:p>
        </w:tc>
        <w:tc>
          <w:tcPr>
            <w:tcW w:w="10089" w:type="dxa"/>
            <w:shd w:val="clear" w:color="auto" w:fill="auto"/>
            <w:vAlign w:val="center"/>
          </w:tcPr>
          <w:p w14:paraId="52DD3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履职方式及工作措施：责令停止开采，没收开采出的矿产品和违法所得，可以并处罚款。</w:t>
            </w:r>
          </w:p>
        </w:tc>
      </w:tr>
      <w:tr w14:paraId="79E6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6B614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35</w:t>
            </w:r>
          </w:p>
        </w:tc>
        <w:tc>
          <w:tcPr>
            <w:tcW w:w="3230" w:type="dxa"/>
            <w:shd w:val="clear" w:color="auto" w:fill="auto"/>
            <w:vAlign w:val="center"/>
          </w:tcPr>
          <w:p w14:paraId="1D1C6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临时用地管理工作</w:t>
            </w:r>
          </w:p>
        </w:tc>
        <w:tc>
          <w:tcPr>
            <w:tcW w:w="10089" w:type="dxa"/>
            <w:shd w:val="clear" w:color="auto" w:fill="auto"/>
            <w:vAlign w:val="center"/>
          </w:tcPr>
          <w:p w14:paraId="31CA06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履职方式及工作措施：做好临时用地的审批工作，会同有关部门对临时用地的使用和复垦进行监管。</w:t>
            </w:r>
          </w:p>
        </w:tc>
      </w:tr>
      <w:tr w14:paraId="031A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03C30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36</w:t>
            </w:r>
          </w:p>
        </w:tc>
        <w:tc>
          <w:tcPr>
            <w:tcW w:w="3230" w:type="dxa"/>
            <w:shd w:val="clear" w:color="auto" w:fill="auto"/>
            <w:vAlign w:val="center"/>
          </w:tcPr>
          <w:p w14:paraId="62A27E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建设项目用地预审与选址、建设用地规划许可工作</w:t>
            </w:r>
          </w:p>
        </w:tc>
        <w:tc>
          <w:tcPr>
            <w:tcW w:w="10089" w:type="dxa"/>
            <w:shd w:val="clear" w:color="auto" w:fill="auto"/>
            <w:vAlign w:val="center"/>
          </w:tcPr>
          <w:p w14:paraId="6A7D09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履职方式及工作措施：按照《中华人民共和国城乡规划法》《建设项目用地预审管理办法》等规定，对项目拟选位置进行审查，确定权属地类等信息，符合相关要求。</w:t>
            </w:r>
          </w:p>
        </w:tc>
      </w:tr>
      <w:tr w14:paraId="7ABC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FEED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37</w:t>
            </w:r>
          </w:p>
        </w:tc>
        <w:tc>
          <w:tcPr>
            <w:tcW w:w="3230" w:type="dxa"/>
            <w:shd w:val="clear" w:color="auto" w:fill="auto"/>
            <w:vAlign w:val="center"/>
          </w:tcPr>
          <w:p w14:paraId="6F6332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林木采伐许可</w:t>
            </w:r>
          </w:p>
        </w:tc>
        <w:tc>
          <w:tcPr>
            <w:tcW w:w="10089" w:type="dxa"/>
            <w:shd w:val="clear" w:color="auto" w:fill="auto"/>
            <w:vAlign w:val="center"/>
          </w:tcPr>
          <w:p w14:paraId="43AC00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履职方式及工作措施：加强监督管理，开展权限内林木采伐许可工作，加强采伐工作事前、事中、事后管理。</w:t>
            </w:r>
          </w:p>
        </w:tc>
      </w:tr>
      <w:tr w14:paraId="72B1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6A7C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38</w:t>
            </w:r>
          </w:p>
        </w:tc>
        <w:tc>
          <w:tcPr>
            <w:tcW w:w="3230" w:type="dxa"/>
            <w:shd w:val="clear" w:color="auto" w:fill="auto"/>
            <w:vAlign w:val="center"/>
          </w:tcPr>
          <w:p w14:paraId="161899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占用林地审批</w:t>
            </w:r>
          </w:p>
        </w:tc>
        <w:tc>
          <w:tcPr>
            <w:tcW w:w="10089" w:type="dxa"/>
            <w:shd w:val="clear" w:color="auto" w:fill="auto"/>
            <w:vAlign w:val="center"/>
          </w:tcPr>
          <w:p w14:paraId="6743F8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履职方式及工作措施：加强监督管理，开展权限内占用林地审批工作。</w:t>
            </w:r>
          </w:p>
        </w:tc>
      </w:tr>
      <w:tr w14:paraId="456E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4421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七、生态环保（</w:t>
            </w:r>
            <w:r>
              <w:rPr>
                <w:rFonts w:hint="default" w:ascii="Times New Roman" w:hAnsi="Times New Roman" w:eastAsia="黑体" w:cs="Times New Roman"/>
                <w:spacing w:val="-2"/>
                <w:sz w:val="24"/>
                <w:szCs w:val="24"/>
                <w:highlight w:val="none"/>
                <w:lang w:val="en-US" w:eastAsia="zh-CN"/>
              </w:rPr>
              <w:t>15</w:t>
            </w:r>
            <w:r>
              <w:rPr>
                <w:rFonts w:hint="eastAsia" w:ascii="黑体" w:hAnsi="黑体" w:eastAsia="黑体" w:cs="黑体"/>
                <w:spacing w:val="-2"/>
                <w:sz w:val="24"/>
                <w:szCs w:val="24"/>
                <w:highlight w:val="none"/>
                <w:lang w:val="en-US" w:eastAsia="zh-CN"/>
              </w:rPr>
              <w:t>项）</w:t>
            </w:r>
          </w:p>
        </w:tc>
      </w:tr>
      <w:tr w14:paraId="42B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ABE7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39</w:t>
            </w:r>
          </w:p>
        </w:tc>
        <w:tc>
          <w:tcPr>
            <w:tcW w:w="3230" w:type="dxa"/>
            <w:shd w:val="clear" w:color="auto" w:fill="auto"/>
            <w:vAlign w:val="center"/>
          </w:tcPr>
          <w:p w14:paraId="4ABCE2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依法处理土地、林木所有权、林地所有权和使用权争议</w:t>
            </w:r>
          </w:p>
        </w:tc>
        <w:tc>
          <w:tcPr>
            <w:tcW w:w="10089" w:type="dxa"/>
            <w:shd w:val="clear" w:color="auto" w:fill="auto"/>
            <w:vAlign w:val="center"/>
          </w:tcPr>
          <w:p w14:paraId="2D6112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履职方式及工作措施：对土地、林木所有权和使用权有权属争议的依据相关法律法规对有争议事项进行处理。</w:t>
            </w:r>
          </w:p>
        </w:tc>
      </w:tr>
      <w:tr w14:paraId="38C3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AAB9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40</w:t>
            </w:r>
          </w:p>
        </w:tc>
        <w:tc>
          <w:tcPr>
            <w:tcW w:w="3230" w:type="dxa"/>
            <w:shd w:val="clear" w:color="auto" w:fill="auto"/>
            <w:vAlign w:val="center"/>
          </w:tcPr>
          <w:p w14:paraId="26A007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林木林地权属争议行政裁决</w:t>
            </w:r>
          </w:p>
        </w:tc>
        <w:tc>
          <w:tcPr>
            <w:tcW w:w="10089" w:type="dxa"/>
            <w:shd w:val="clear" w:color="auto" w:fill="auto"/>
            <w:vAlign w:val="center"/>
          </w:tcPr>
          <w:p w14:paraId="08C9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履职方式及工作措施：负责对林木林地权属有争议的事项，作出行政裁决处理决定。</w:t>
            </w:r>
          </w:p>
        </w:tc>
      </w:tr>
      <w:tr w14:paraId="68C8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46735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41</w:t>
            </w:r>
          </w:p>
        </w:tc>
        <w:tc>
          <w:tcPr>
            <w:tcW w:w="3230" w:type="dxa"/>
            <w:shd w:val="clear" w:color="auto" w:fill="auto"/>
            <w:vAlign w:val="center"/>
          </w:tcPr>
          <w:p w14:paraId="10637C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草原权属争议行政裁决</w:t>
            </w:r>
          </w:p>
        </w:tc>
        <w:tc>
          <w:tcPr>
            <w:tcW w:w="10089" w:type="dxa"/>
            <w:shd w:val="clear" w:color="auto" w:fill="auto"/>
            <w:vAlign w:val="center"/>
          </w:tcPr>
          <w:p w14:paraId="0829C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2050A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履职方式及工作措施：负责对草原权属有争议的事项，作出行政裁决处理决定。</w:t>
            </w:r>
          </w:p>
        </w:tc>
      </w:tr>
      <w:tr w14:paraId="5064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4884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42</w:t>
            </w:r>
          </w:p>
        </w:tc>
        <w:tc>
          <w:tcPr>
            <w:tcW w:w="3230" w:type="dxa"/>
            <w:shd w:val="clear" w:color="auto" w:fill="auto"/>
            <w:vAlign w:val="center"/>
          </w:tcPr>
          <w:p w14:paraId="28255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对工业生产企业装卸物料未采取密闭或者喷淋等方式控制扬尘排放的行为进行处罚</w:t>
            </w:r>
          </w:p>
        </w:tc>
        <w:tc>
          <w:tcPr>
            <w:tcW w:w="10089" w:type="dxa"/>
            <w:shd w:val="clear" w:color="auto" w:fill="auto"/>
            <w:vAlign w:val="center"/>
          </w:tcPr>
          <w:p w14:paraId="274FC6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履职方式及工作措施：加强对工业生产企业的监督管理，对装卸物料未采取密闭或者喷淋等方式控制扬尘排放的责令改正，处以罚款；拒不改正的，责令停工整治或者停业整治。</w:t>
            </w:r>
          </w:p>
        </w:tc>
      </w:tr>
      <w:tr w14:paraId="04CF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730" w:type="dxa"/>
            <w:shd w:val="clear" w:color="auto" w:fill="auto"/>
            <w:vAlign w:val="center"/>
          </w:tcPr>
          <w:p w14:paraId="7E7992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43</w:t>
            </w:r>
          </w:p>
        </w:tc>
        <w:tc>
          <w:tcPr>
            <w:tcW w:w="3230" w:type="dxa"/>
            <w:shd w:val="clear" w:color="auto" w:fill="auto"/>
            <w:vAlign w:val="center"/>
          </w:tcPr>
          <w:p w14:paraId="0EF47D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75334E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7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AF08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44</w:t>
            </w:r>
          </w:p>
        </w:tc>
        <w:tc>
          <w:tcPr>
            <w:tcW w:w="3230" w:type="dxa"/>
            <w:shd w:val="clear" w:color="auto" w:fill="auto"/>
            <w:vAlign w:val="center"/>
          </w:tcPr>
          <w:p w14:paraId="24E3C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对动物和动物产品的运载工具在装载前和卸载后没有及时清洗、消毒的行为进行处罚</w:t>
            </w:r>
          </w:p>
        </w:tc>
        <w:tc>
          <w:tcPr>
            <w:tcW w:w="10089" w:type="dxa"/>
            <w:shd w:val="clear" w:color="auto" w:fill="auto"/>
            <w:vAlign w:val="center"/>
          </w:tcPr>
          <w:p w14:paraId="47D294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14:paraId="51F1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216FA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45</w:t>
            </w:r>
          </w:p>
        </w:tc>
        <w:tc>
          <w:tcPr>
            <w:tcW w:w="3230" w:type="dxa"/>
            <w:shd w:val="clear" w:color="auto" w:fill="auto"/>
            <w:vAlign w:val="center"/>
          </w:tcPr>
          <w:p w14:paraId="0DB582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面源污染防控工作</w:t>
            </w:r>
          </w:p>
        </w:tc>
        <w:tc>
          <w:tcPr>
            <w:tcW w:w="10089" w:type="dxa"/>
            <w:shd w:val="clear" w:color="auto" w:fill="auto"/>
            <w:vAlign w:val="center"/>
          </w:tcPr>
          <w:p w14:paraId="349DFF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1B9E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980F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46</w:t>
            </w:r>
          </w:p>
        </w:tc>
        <w:tc>
          <w:tcPr>
            <w:tcW w:w="3230" w:type="dxa"/>
            <w:shd w:val="clear" w:color="auto" w:fill="auto"/>
            <w:vAlign w:val="center"/>
          </w:tcPr>
          <w:p w14:paraId="402A5F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保护地下水工作</w:t>
            </w:r>
          </w:p>
        </w:tc>
        <w:tc>
          <w:tcPr>
            <w:tcW w:w="10089" w:type="dxa"/>
            <w:shd w:val="clear" w:color="auto" w:fill="auto"/>
            <w:vAlign w:val="center"/>
          </w:tcPr>
          <w:p w14:paraId="50DA43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履职方式及工作措施：对非法取用地下水的行为进行监管，掌握辖区内取用地下水等水资源的情况，开展日常巡查，发现非法取用地下水等行为及时解决处理。</w:t>
            </w:r>
          </w:p>
        </w:tc>
      </w:tr>
      <w:tr w14:paraId="6663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8F8E3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47</w:t>
            </w:r>
          </w:p>
        </w:tc>
        <w:tc>
          <w:tcPr>
            <w:tcW w:w="3230" w:type="dxa"/>
            <w:shd w:val="clear" w:color="auto" w:fill="auto"/>
            <w:vAlign w:val="center"/>
          </w:tcPr>
          <w:p w14:paraId="1D9005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土地权属争议裁决（对个人之间、个人与单位之间的土地所有权和使用权争议的处理）</w:t>
            </w:r>
          </w:p>
        </w:tc>
        <w:tc>
          <w:tcPr>
            <w:tcW w:w="10089" w:type="dxa"/>
            <w:shd w:val="clear" w:color="auto" w:fill="auto"/>
            <w:vAlign w:val="center"/>
          </w:tcPr>
          <w:p w14:paraId="6D5A94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履职方式及工作措施：负责土地权属争议裁决，对需要依法作出处理决定的，拟定处理意见，报同级人民政府作出处理决定。</w:t>
            </w:r>
          </w:p>
        </w:tc>
      </w:tr>
      <w:tr w14:paraId="5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jc w:val="center"/>
        </w:trPr>
        <w:tc>
          <w:tcPr>
            <w:tcW w:w="730" w:type="dxa"/>
            <w:shd w:val="clear" w:color="auto" w:fill="auto"/>
            <w:vAlign w:val="center"/>
          </w:tcPr>
          <w:p w14:paraId="1ED2DD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48</w:t>
            </w:r>
          </w:p>
        </w:tc>
        <w:tc>
          <w:tcPr>
            <w:tcW w:w="3230" w:type="dxa"/>
            <w:shd w:val="clear" w:color="auto" w:fill="auto"/>
            <w:vAlign w:val="center"/>
          </w:tcPr>
          <w:p w14:paraId="45CA6C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0FB1F7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履职方式及工作措施：做好林业有害生物的监测调查、防治；做好林木种苗等产地检疫、调运检疫和复检；做好重大、外来林业有害生物宣传、调查排查等。</w:t>
            </w:r>
          </w:p>
        </w:tc>
      </w:tr>
      <w:tr w14:paraId="573B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7D12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49</w:t>
            </w:r>
          </w:p>
        </w:tc>
        <w:tc>
          <w:tcPr>
            <w:tcW w:w="3230" w:type="dxa"/>
            <w:shd w:val="clear" w:color="auto" w:fill="auto"/>
            <w:vAlign w:val="center"/>
          </w:tcPr>
          <w:p w14:paraId="5856E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河道采砂与监管治理工作</w:t>
            </w:r>
          </w:p>
        </w:tc>
        <w:tc>
          <w:tcPr>
            <w:tcW w:w="10089" w:type="dxa"/>
            <w:shd w:val="clear" w:color="auto" w:fill="auto"/>
            <w:vAlign w:val="center"/>
          </w:tcPr>
          <w:p w14:paraId="18B84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履职方式及工作措施：负责河道采砂活动监督管理以及巡查工作，对河道违法采砂行为进行制止和处罚。</w:t>
            </w:r>
          </w:p>
        </w:tc>
      </w:tr>
      <w:tr w14:paraId="2166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30" w:type="dxa"/>
            <w:shd w:val="clear" w:color="auto" w:fill="auto"/>
            <w:vAlign w:val="center"/>
          </w:tcPr>
          <w:p w14:paraId="6FBCA8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50</w:t>
            </w:r>
          </w:p>
        </w:tc>
        <w:tc>
          <w:tcPr>
            <w:tcW w:w="3230" w:type="dxa"/>
            <w:shd w:val="clear" w:color="auto" w:fill="auto"/>
            <w:vAlign w:val="center"/>
          </w:tcPr>
          <w:p w14:paraId="1530C5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做好畜禽屠宰监督管理，病死牲畜无害化处理等相关工作</w:t>
            </w:r>
          </w:p>
        </w:tc>
        <w:tc>
          <w:tcPr>
            <w:tcW w:w="10089" w:type="dxa"/>
            <w:shd w:val="clear" w:color="auto" w:fill="auto"/>
            <w:vAlign w:val="center"/>
          </w:tcPr>
          <w:p w14:paraId="7B3E7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履职方式及工作措施：充分发挥病死畜禽无害化处理机制，全面落实病死畜禽无害化处理工作。</w:t>
            </w:r>
          </w:p>
        </w:tc>
      </w:tr>
      <w:tr w14:paraId="6870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D3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51</w:t>
            </w:r>
          </w:p>
        </w:tc>
        <w:tc>
          <w:tcPr>
            <w:tcW w:w="3230" w:type="dxa"/>
            <w:shd w:val="clear" w:color="auto" w:fill="auto"/>
            <w:vAlign w:val="center"/>
          </w:tcPr>
          <w:p w14:paraId="17B3AA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动植物疫病预防与控制</w:t>
            </w:r>
          </w:p>
        </w:tc>
        <w:tc>
          <w:tcPr>
            <w:tcW w:w="10089" w:type="dxa"/>
            <w:shd w:val="clear" w:color="auto" w:fill="auto"/>
            <w:vAlign w:val="center"/>
          </w:tcPr>
          <w:p w14:paraId="66B897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履职方式及工作措施：承担动物疫病的监测、检测、诊断、流行病学调查、疫情报告以及其他预防、控制等技术工作；承担动物疫病净化、消灭的技术工作。</w:t>
            </w:r>
          </w:p>
        </w:tc>
      </w:tr>
      <w:tr w14:paraId="7E24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2F073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52</w:t>
            </w:r>
          </w:p>
        </w:tc>
        <w:tc>
          <w:tcPr>
            <w:tcW w:w="3230" w:type="dxa"/>
            <w:shd w:val="clear" w:color="auto" w:fill="auto"/>
            <w:vAlign w:val="center"/>
          </w:tcPr>
          <w:p w14:paraId="32D2BE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规模化畜禽养殖生态环境监督管理</w:t>
            </w:r>
          </w:p>
        </w:tc>
        <w:tc>
          <w:tcPr>
            <w:tcW w:w="10089" w:type="dxa"/>
            <w:shd w:val="clear" w:color="auto" w:fill="auto"/>
            <w:vAlign w:val="center"/>
          </w:tcPr>
          <w:p w14:paraId="3745F7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70B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571B6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53</w:t>
            </w:r>
          </w:p>
        </w:tc>
        <w:tc>
          <w:tcPr>
            <w:tcW w:w="3230" w:type="dxa"/>
            <w:shd w:val="clear" w:color="auto" w:fill="auto"/>
            <w:vAlign w:val="center"/>
          </w:tcPr>
          <w:p w14:paraId="29A626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对森林资源的保护、修复、利用、更新等的监督检查</w:t>
            </w:r>
          </w:p>
        </w:tc>
        <w:tc>
          <w:tcPr>
            <w:tcW w:w="10089" w:type="dxa"/>
            <w:shd w:val="clear" w:color="auto" w:fill="auto"/>
            <w:vAlign w:val="center"/>
          </w:tcPr>
          <w:p w14:paraId="7EC55E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7B96F0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履职方式及工作措施：负责对森林资源的保护、修复、利用、更新等进行监督检查，依法查处破坏森林资源等违法行为。</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八</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14</w:t>
            </w:r>
            <w:r>
              <w:rPr>
                <w:rFonts w:hint="eastAsia" w:ascii="黑体" w:hAnsi="黑体" w:eastAsia="黑体" w:cs="黑体"/>
                <w:spacing w:val="-2"/>
                <w:sz w:val="24"/>
                <w:szCs w:val="24"/>
                <w:highlight w:val="none"/>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F2760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54</w:t>
            </w:r>
          </w:p>
        </w:tc>
        <w:tc>
          <w:tcPr>
            <w:tcW w:w="3230" w:type="dxa"/>
            <w:vAlign w:val="center"/>
          </w:tcPr>
          <w:p w14:paraId="092500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殡葬设施建设审批（审核）</w:t>
            </w:r>
          </w:p>
        </w:tc>
        <w:tc>
          <w:tcPr>
            <w:tcW w:w="10089" w:type="dxa"/>
            <w:vAlign w:val="center"/>
          </w:tcPr>
          <w:p w14:paraId="1C31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.县自然资源局按《中华人民共和国城乡规划法》要求进行合法审批建设。</w:t>
            </w:r>
          </w:p>
          <w:p w14:paraId="420B5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.县民政局按照省、市、县殡葬设施规划，经乡级人民政府审核同意后，做出许可或不许可的审批决定。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730" w:type="dxa"/>
            <w:vAlign w:val="center"/>
          </w:tcPr>
          <w:p w14:paraId="1BD243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55</w:t>
            </w:r>
          </w:p>
        </w:tc>
        <w:tc>
          <w:tcPr>
            <w:tcW w:w="3230" w:type="dxa"/>
            <w:vAlign w:val="center"/>
          </w:tcPr>
          <w:p w14:paraId="55E19A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对乡域内临时建设及其他违规建筑物的处罚</w:t>
            </w:r>
          </w:p>
        </w:tc>
        <w:tc>
          <w:tcPr>
            <w:tcW w:w="10089" w:type="dxa"/>
            <w:vAlign w:val="center"/>
          </w:tcPr>
          <w:p w14:paraId="106A92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 xml:space="preserve">承接部门：县自然资源局、县住房城乡建设局 </w:t>
            </w:r>
          </w:p>
          <w:p w14:paraId="3C39D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2B15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28D911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1D580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56</w:t>
            </w:r>
          </w:p>
        </w:tc>
        <w:tc>
          <w:tcPr>
            <w:tcW w:w="3230" w:type="dxa"/>
            <w:vAlign w:val="center"/>
          </w:tcPr>
          <w:p w14:paraId="5D1283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对在乡、村庄规划区内未依法取得乡村建设规划许可证或者未按照乡村建设规划许可证的规定进行建设，责令停止建设、限期改正；逾期不改正拆除的行政强制</w:t>
            </w:r>
          </w:p>
        </w:tc>
        <w:tc>
          <w:tcPr>
            <w:tcW w:w="10089" w:type="dxa"/>
            <w:vAlign w:val="center"/>
          </w:tcPr>
          <w:p w14:paraId="545E49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承接部门：县自然资源局、县住房城乡建设局</w:t>
            </w:r>
          </w:p>
          <w:p w14:paraId="433EB7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86124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4ED87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9EB92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57</w:t>
            </w:r>
          </w:p>
        </w:tc>
        <w:tc>
          <w:tcPr>
            <w:tcW w:w="3230" w:type="dxa"/>
            <w:vAlign w:val="center"/>
          </w:tcPr>
          <w:p w14:paraId="7B78B6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房屋安全评估</w:t>
            </w:r>
          </w:p>
        </w:tc>
        <w:tc>
          <w:tcPr>
            <w:tcW w:w="10089" w:type="dxa"/>
            <w:vAlign w:val="center"/>
          </w:tcPr>
          <w:p w14:paraId="761A21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jc w:val="center"/>
        </w:trPr>
        <w:tc>
          <w:tcPr>
            <w:tcW w:w="730" w:type="dxa"/>
            <w:vAlign w:val="center"/>
          </w:tcPr>
          <w:p w14:paraId="0815E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58</w:t>
            </w:r>
          </w:p>
        </w:tc>
        <w:tc>
          <w:tcPr>
            <w:tcW w:w="3230" w:type="dxa"/>
            <w:vAlign w:val="center"/>
          </w:tcPr>
          <w:p w14:paraId="19D2D2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对未经业主大会同意，物业服务企业擅自改变物业管理用房的用途的行为进行处罚</w:t>
            </w:r>
          </w:p>
        </w:tc>
        <w:tc>
          <w:tcPr>
            <w:tcW w:w="10089" w:type="dxa"/>
            <w:vAlign w:val="center"/>
          </w:tcPr>
          <w:p w14:paraId="7DEA9F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82101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59</w:t>
            </w:r>
          </w:p>
        </w:tc>
        <w:tc>
          <w:tcPr>
            <w:tcW w:w="3230" w:type="dxa"/>
            <w:vAlign w:val="center"/>
          </w:tcPr>
          <w:p w14:paraId="01EB7F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0792F0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394F6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shd w:val="clear"/>
                <w:lang w:val="en-US" w:eastAsia="zh-CN"/>
              </w:rPr>
              <w:t>60</w:t>
            </w:r>
          </w:p>
        </w:tc>
        <w:tc>
          <w:tcPr>
            <w:tcW w:w="3230" w:type="dxa"/>
            <w:vAlign w:val="center"/>
          </w:tcPr>
          <w:p w14:paraId="4961D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公租房物业管理工作</w:t>
            </w:r>
          </w:p>
        </w:tc>
        <w:tc>
          <w:tcPr>
            <w:tcW w:w="10089" w:type="dxa"/>
            <w:vAlign w:val="center"/>
          </w:tcPr>
          <w:p w14:paraId="58218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履职方式及工作措施：负责公租房物业管理工作，对乡内公租房物业设备设施进行巡查检查，做好设备设施的维修养护，确保完好。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C08D8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61</w:t>
            </w:r>
          </w:p>
        </w:tc>
        <w:tc>
          <w:tcPr>
            <w:tcW w:w="3230" w:type="dxa"/>
            <w:vAlign w:val="center"/>
          </w:tcPr>
          <w:p w14:paraId="270C1D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乱倒工程建筑垃圾、固体废物、清除垃圾不及时的处罚</w:t>
            </w:r>
          </w:p>
        </w:tc>
        <w:tc>
          <w:tcPr>
            <w:tcW w:w="10089" w:type="dxa"/>
            <w:vAlign w:val="center"/>
          </w:tcPr>
          <w:p w14:paraId="1B0EB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65D1E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62</w:t>
            </w:r>
          </w:p>
        </w:tc>
        <w:tc>
          <w:tcPr>
            <w:tcW w:w="3230" w:type="dxa"/>
            <w:vAlign w:val="center"/>
          </w:tcPr>
          <w:p w14:paraId="0A409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做好征地拆迁、补偿、安置工作</w:t>
            </w:r>
          </w:p>
        </w:tc>
        <w:tc>
          <w:tcPr>
            <w:tcW w:w="10089" w:type="dxa"/>
            <w:vAlign w:val="center"/>
          </w:tcPr>
          <w:p w14:paraId="1BB4F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9ACC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.县住房城乡建设局负责国有土地上的地上物征收补偿安置工作。</w:t>
            </w:r>
          </w:p>
          <w:p w14:paraId="015D52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vAlign w:val="center"/>
          </w:tcPr>
          <w:p w14:paraId="42AD68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63</w:t>
            </w:r>
          </w:p>
        </w:tc>
        <w:tc>
          <w:tcPr>
            <w:tcW w:w="3230" w:type="dxa"/>
            <w:vAlign w:val="center"/>
          </w:tcPr>
          <w:p w14:paraId="7EF291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自然资源卫片图斑整改工作</w:t>
            </w:r>
          </w:p>
        </w:tc>
        <w:tc>
          <w:tcPr>
            <w:tcW w:w="10089" w:type="dxa"/>
            <w:vAlign w:val="center"/>
          </w:tcPr>
          <w:p w14:paraId="350C5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vAlign w:val="center"/>
          </w:tcPr>
          <w:p w14:paraId="61573F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64</w:t>
            </w:r>
          </w:p>
        </w:tc>
        <w:tc>
          <w:tcPr>
            <w:tcW w:w="3230" w:type="dxa"/>
            <w:vAlign w:val="center"/>
          </w:tcPr>
          <w:p w14:paraId="6B952E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违法用地、违法建设整治工作</w:t>
            </w:r>
          </w:p>
        </w:tc>
        <w:tc>
          <w:tcPr>
            <w:tcW w:w="10089" w:type="dxa"/>
            <w:vAlign w:val="center"/>
          </w:tcPr>
          <w:p w14:paraId="384DB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8EB0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65</w:t>
            </w:r>
          </w:p>
        </w:tc>
        <w:tc>
          <w:tcPr>
            <w:tcW w:w="3230" w:type="dxa"/>
            <w:vAlign w:val="center"/>
          </w:tcPr>
          <w:p w14:paraId="213C2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土地转用、征用工作</w:t>
            </w:r>
          </w:p>
        </w:tc>
        <w:tc>
          <w:tcPr>
            <w:tcW w:w="10089" w:type="dxa"/>
            <w:vAlign w:val="center"/>
          </w:tcPr>
          <w:p w14:paraId="0F406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jc w:val="center"/>
        </w:trPr>
        <w:tc>
          <w:tcPr>
            <w:tcW w:w="730" w:type="dxa"/>
            <w:vAlign w:val="center"/>
          </w:tcPr>
          <w:p w14:paraId="179FC5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66</w:t>
            </w:r>
          </w:p>
        </w:tc>
        <w:tc>
          <w:tcPr>
            <w:tcW w:w="3230" w:type="dxa"/>
            <w:vAlign w:val="center"/>
          </w:tcPr>
          <w:p w14:paraId="491103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房屋建筑和市政基础设施工程竣工验收备案</w:t>
            </w:r>
          </w:p>
        </w:tc>
        <w:tc>
          <w:tcPr>
            <w:tcW w:w="10089" w:type="dxa"/>
            <w:vAlign w:val="center"/>
          </w:tcPr>
          <w:p w14:paraId="43A22C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FD7B8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67</w:t>
            </w:r>
          </w:p>
        </w:tc>
        <w:tc>
          <w:tcPr>
            <w:tcW w:w="3230" w:type="dxa"/>
            <w:vAlign w:val="center"/>
          </w:tcPr>
          <w:p w14:paraId="1089C5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健身气功站点的审批</w:t>
            </w:r>
          </w:p>
        </w:tc>
        <w:tc>
          <w:tcPr>
            <w:tcW w:w="10089" w:type="dxa"/>
            <w:vAlign w:val="center"/>
          </w:tcPr>
          <w:p w14:paraId="5D788C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履职方式及工作措施：通过严格审核申请材料，对健身气功站点设立申请的合法性、功法合规性、场地适宜性、人员资质等进行把关；实地勘查站点场地是否符合安全、卫生及使用要求；在法定时限内（通常为</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个工作日，特殊情况可延长</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个工作日）作出批准或不批准决定，并书面通知申请人；对已设立站点开展年检，督促不合格站点整改，直至取消资格，收回证书等方式履职。</w:t>
            </w:r>
          </w:p>
        </w:tc>
      </w:tr>
      <w:tr w14:paraId="63B0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59898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九、卫生健康（</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206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97122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68</w:t>
            </w:r>
          </w:p>
        </w:tc>
        <w:tc>
          <w:tcPr>
            <w:tcW w:w="3230" w:type="dxa"/>
            <w:vAlign w:val="center"/>
          </w:tcPr>
          <w:p w14:paraId="2C9EC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病媒生物处置工作</w:t>
            </w:r>
          </w:p>
        </w:tc>
        <w:tc>
          <w:tcPr>
            <w:tcW w:w="10089" w:type="dxa"/>
            <w:vAlign w:val="center"/>
          </w:tcPr>
          <w:p w14:paraId="6E7678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宋体" w:cs="Times New Roman"/>
                <w:i w:val="0"/>
                <w:iCs w:val="0"/>
                <w:snapToGrid w:val="0"/>
                <w:color w:val="000000"/>
                <w:kern w:val="0"/>
                <w:sz w:val="20"/>
                <w:szCs w:val="20"/>
                <w:highlight w:val="none"/>
                <w:u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履职方式及工作措施：负责指导和组织消除农田、湖区、河流、牧场的鼠害与血吸虫危害，以及其他传播传染病的动物和病媒生物的危害。</w:t>
            </w:r>
          </w:p>
        </w:tc>
      </w:tr>
      <w:tr w14:paraId="51E1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893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69</w:t>
            </w:r>
          </w:p>
        </w:tc>
        <w:tc>
          <w:tcPr>
            <w:tcW w:w="3230" w:type="dxa"/>
            <w:vAlign w:val="center"/>
          </w:tcPr>
          <w:p w14:paraId="6D6A0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卫生院（所）安全和药品的管理</w:t>
            </w:r>
          </w:p>
        </w:tc>
        <w:tc>
          <w:tcPr>
            <w:tcW w:w="10089" w:type="dxa"/>
            <w:vAlign w:val="center"/>
          </w:tcPr>
          <w:p w14:paraId="009243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.县卫生健康局对乡镇卫生院和村卫生室安全进行监督检查。</w:t>
            </w:r>
          </w:p>
          <w:p w14:paraId="12DAE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十、应急管理及消防（</w:t>
            </w:r>
            <w:r>
              <w:rPr>
                <w:rFonts w:hint="default"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730" w:type="dxa"/>
            <w:shd w:val="clear" w:color="auto" w:fill="auto"/>
            <w:vAlign w:val="center"/>
          </w:tcPr>
          <w:p w14:paraId="040C22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70</w:t>
            </w:r>
          </w:p>
        </w:tc>
        <w:tc>
          <w:tcPr>
            <w:tcW w:w="3230" w:type="dxa"/>
            <w:shd w:val="clear" w:color="auto" w:fill="auto"/>
            <w:vAlign w:val="center"/>
          </w:tcPr>
          <w:p w14:paraId="738D68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危险化学品、烟花爆竹领域安全监督检查</w:t>
            </w:r>
          </w:p>
        </w:tc>
        <w:tc>
          <w:tcPr>
            <w:tcW w:w="10089" w:type="dxa"/>
            <w:shd w:val="clear" w:color="auto" w:fill="auto"/>
            <w:vAlign w:val="center"/>
          </w:tcPr>
          <w:p w14:paraId="1A9D42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承接部门：县应急局、县交通运输局、县市场监管局、友谊生态环境局、县公安局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7C552E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.县交通运输局对烟花爆竹经营储存单位运输环节进行现场检查执法，负责全县危险化学品道路运输安全工作，负责落实运输烟花爆竹的专车专线。</w:t>
            </w:r>
          </w:p>
          <w:p w14:paraId="4352CE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.县市场监管局负责加强产品质量安全监督检查，加强价格监测，严禁销售非法产品等违法违规行为。</w:t>
            </w:r>
          </w:p>
          <w:p w14:paraId="6A246E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.友谊生态环境局负责指导全县废弃危险化学品处置工作。</w:t>
            </w:r>
          </w:p>
          <w:p w14:paraId="32CA40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jc w:val="center"/>
        </w:trPr>
        <w:tc>
          <w:tcPr>
            <w:tcW w:w="730" w:type="dxa"/>
            <w:shd w:val="clear" w:color="auto" w:fill="auto"/>
            <w:vAlign w:val="center"/>
          </w:tcPr>
          <w:p w14:paraId="6B9F5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71</w:t>
            </w:r>
          </w:p>
        </w:tc>
        <w:tc>
          <w:tcPr>
            <w:tcW w:w="3230" w:type="dxa"/>
            <w:shd w:val="clear" w:color="auto" w:fill="auto"/>
            <w:vAlign w:val="center"/>
          </w:tcPr>
          <w:p w14:paraId="7133E7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小型水库安全监督和防汛监督管理</w:t>
            </w:r>
          </w:p>
        </w:tc>
        <w:tc>
          <w:tcPr>
            <w:tcW w:w="10089" w:type="dxa"/>
            <w:shd w:val="clear" w:color="auto" w:fill="auto"/>
            <w:vAlign w:val="center"/>
          </w:tcPr>
          <w:p w14:paraId="5883A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72</w:t>
            </w:r>
          </w:p>
        </w:tc>
        <w:tc>
          <w:tcPr>
            <w:tcW w:w="3230" w:type="dxa"/>
            <w:shd w:val="clear" w:color="auto" w:fill="auto"/>
            <w:vAlign w:val="center"/>
          </w:tcPr>
          <w:p w14:paraId="2342FD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对生产经营单位消除重大事故隐患的监督检查</w:t>
            </w:r>
          </w:p>
        </w:tc>
        <w:tc>
          <w:tcPr>
            <w:tcW w:w="10089" w:type="dxa"/>
            <w:shd w:val="clear" w:color="auto" w:fill="auto"/>
            <w:vAlign w:val="center"/>
          </w:tcPr>
          <w:p w14:paraId="59FF35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730" w:type="dxa"/>
            <w:shd w:val="clear" w:color="auto" w:fill="auto"/>
            <w:vAlign w:val="center"/>
          </w:tcPr>
          <w:p w14:paraId="2AD2E4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73</w:t>
            </w:r>
          </w:p>
        </w:tc>
        <w:tc>
          <w:tcPr>
            <w:tcW w:w="3230" w:type="dxa"/>
            <w:shd w:val="clear" w:color="auto" w:fill="auto"/>
            <w:vAlign w:val="center"/>
          </w:tcPr>
          <w:p w14:paraId="3694EF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对农药使用者、农药经营单位的农药废弃包装物、废旧农膜回收、存放情况进行日常监督管理</w:t>
            </w:r>
          </w:p>
        </w:tc>
        <w:tc>
          <w:tcPr>
            <w:tcW w:w="10089" w:type="dxa"/>
            <w:shd w:val="clear" w:color="auto" w:fill="auto"/>
            <w:vAlign w:val="center"/>
          </w:tcPr>
          <w:p w14:paraId="13F48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0859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6A3E7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十一、市场监管（</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lang w:val="en-US" w:eastAsia="zh-CN"/>
              </w:rPr>
              <w:t>项）</w:t>
            </w:r>
          </w:p>
        </w:tc>
      </w:tr>
      <w:tr w14:paraId="7577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5BE18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74</w:t>
            </w:r>
          </w:p>
        </w:tc>
        <w:tc>
          <w:tcPr>
            <w:tcW w:w="3230" w:type="dxa"/>
            <w:shd w:val="clear" w:color="auto" w:fill="auto"/>
            <w:vAlign w:val="center"/>
          </w:tcPr>
          <w:p w14:paraId="0AE75E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特种设备安全监督管理</w:t>
            </w:r>
          </w:p>
        </w:tc>
        <w:tc>
          <w:tcPr>
            <w:tcW w:w="10089" w:type="dxa"/>
            <w:shd w:val="clear" w:color="auto" w:fill="auto"/>
            <w:vAlign w:val="center"/>
          </w:tcPr>
          <w:p w14:paraId="27236F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4A8926D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67FFD"/>
    <w:rsid w:val="00B30BFA"/>
    <w:rsid w:val="00BF5B65"/>
    <w:rsid w:val="00DB20F7"/>
    <w:rsid w:val="00DF7160"/>
    <w:rsid w:val="00ED1E2A"/>
    <w:rsid w:val="012A4547"/>
    <w:rsid w:val="01D41CE5"/>
    <w:rsid w:val="022A16E3"/>
    <w:rsid w:val="026223A4"/>
    <w:rsid w:val="02704AC1"/>
    <w:rsid w:val="027C0F8A"/>
    <w:rsid w:val="02AB3D4B"/>
    <w:rsid w:val="02B0537A"/>
    <w:rsid w:val="02B726F0"/>
    <w:rsid w:val="02BE0466"/>
    <w:rsid w:val="030B47EA"/>
    <w:rsid w:val="031E62CB"/>
    <w:rsid w:val="034C108A"/>
    <w:rsid w:val="03C926DB"/>
    <w:rsid w:val="03E017D2"/>
    <w:rsid w:val="03E25F57"/>
    <w:rsid w:val="04770389"/>
    <w:rsid w:val="048B5BE2"/>
    <w:rsid w:val="04EC4DC2"/>
    <w:rsid w:val="05094D59"/>
    <w:rsid w:val="05157BA2"/>
    <w:rsid w:val="05404C1F"/>
    <w:rsid w:val="05600E8A"/>
    <w:rsid w:val="05A827C4"/>
    <w:rsid w:val="05B67FCD"/>
    <w:rsid w:val="05E70FAE"/>
    <w:rsid w:val="05FB67CF"/>
    <w:rsid w:val="060D4139"/>
    <w:rsid w:val="060E0879"/>
    <w:rsid w:val="063302DF"/>
    <w:rsid w:val="06585F98"/>
    <w:rsid w:val="066214D8"/>
    <w:rsid w:val="06C61153"/>
    <w:rsid w:val="072F6440"/>
    <w:rsid w:val="075B7574"/>
    <w:rsid w:val="07A53E23"/>
    <w:rsid w:val="07C86D9E"/>
    <w:rsid w:val="07D822F4"/>
    <w:rsid w:val="07D862E6"/>
    <w:rsid w:val="08114650"/>
    <w:rsid w:val="081A03E9"/>
    <w:rsid w:val="085B3B1D"/>
    <w:rsid w:val="087D5110"/>
    <w:rsid w:val="092C3463"/>
    <w:rsid w:val="092E1232"/>
    <w:rsid w:val="0A073F5D"/>
    <w:rsid w:val="0A3B7691"/>
    <w:rsid w:val="0A5F23C7"/>
    <w:rsid w:val="0A8B5655"/>
    <w:rsid w:val="0AE60A01"/>
    <w:rsid w:val="0B1F7084"/>
    <w:rsid w:val="0B4D3BF1"/>
    <w:rsid w:val="0B5D1B3B"/>
    <w:rsid w:val="0B646265"/>
    <w:rsid w:val="0B8B296C"/>
    <w:rsid w:val="0BA1787E"/>
    <w:rsid w:val="0C116BED"/>
    <w:rsid w:val="0C724AC3"/>
    <w:rsid w:val="0C953DB4"/>
    <w:rsid w:val="0CE95B9C"/>
    <w:rsid w:val="0D4829AA"/>
    <w:rsid w:val="0D8539A2"/>
    <w:rsid w:val="0D98311E"/>
    <w:rsid w:val="0DA9093F"/>
    <w:rsid w:val="0DD007EB"/>
    <w:rsid w:val="0E5F0530"/>
    <w:rsid w:val="0E686F94"/>
    <w:rsid w:val="0E7476E7"/>
    <w:rsid w:val="0EB83A78"/>
    <w:rsid w:val="0F436D72"/>
    <w:rsid w:val="0FBF2432"/>
    <w:rsid w:val="0FDF195E"/>
    <w:rsid w:val="103F1D61"/>
    <w:rsid w:val="106B68C8"/>
    <w:rsid w:val="10797237"/>
    <w:rsid w:val="10D10E21"/>
    <w:rsid w:val="10F208BD"/>
    <w:rsid w:val="11A12A6C"/>
    <w:rsid w:val="11BC252A"/>
    <w:rsid w:val="12695089"/>
    <w:rsid w:val="1299596E"/>
    <w:rsid w:val="130B1B17"/>
    <w:rsid w:val="131E0619"/>
    <w:rsid w:val="13877EBC"/>
    <w:rsid w:val="13B567D8"/>
    <w:rsid w:val="13B64015"/>
    <w:rsid w:val="13C5585C"/>
    <w:rsid w:val="13DD7ADC"/>
    <w:rsid w:val="144632B8"/>
    <w:rsid w:val="144B482A"/>
    <w:rsid w:val="146B158C"/>
    <w:rsid w:val="1485147D"/>
    <w:rsid w:val="148D32B1"/>
    <w:rsid w:val="14EA24B1"/>
    <w:rsid w:val="14EF0429"/>
    <w:rsid w:val="164125A5"/>
    <w:rsid w:val="16612C47"/>
    <w:rsid w:val="168817F0"/>
    <w:rsid w:val="16E46380"/>
    <w:rsid w:val="17011D34"/>
    <w:rsid w:val="17190E2C"/>
    <w:rsid w:val="172441DF"/>
    <w:rsid w:val="176B0033"/>
    <w:rsid w:val="17894D64"/>
    <w:rsid w:val="17A636E2"/>
    <w:rsid w:val="18137F71"/>
    <w:rsid w:val="182757CA"/>
    <w:rsid w:val="1833416F"/>
    <w:rsid w:val="185C1D1C"/>
    <w:rsid w:val="1873702F"/>
    <w:rsid w:val="18956BD8"/>
    <w:rsid w:val="18C070AC"/>
    <w:rsid w:val="18DF1DBE"/>
    <w:rsid w:val="18E10752"/>
    <w:rsid w:val="190D7C01"/>
    <w:rsid w:val="193B0DC3"/>
    <w:rsid w:val="193E287A"/>
    <w:rsid w:val="196842EC"/>
    <w:rsid w:val="19D171ED"/>
    <w:rsid w:val="1A3969F1"/>
    <w:rsid w:val="1A4563DB"/>
    <w:rsid w:val="1AB57476"/>
    <w:rsid w:val="1ABD3CA0"/>
    <w:rsid w:val="1B210BF7"/>
    <w:rsid w:val="1B2D40CD"/>
    <w:rsid w:val="1B903686"/>
    <w:rsid w:val="1BEC2FB3"/>
    <w:rsid w:val="1C1D13BE"/>
    <w:rsid w:val="1C220CF4"/>
    <w:rsid w:val="1C2362A8"/>
    <w:rsid w:val="1CE75BC2"/>
    <w:rsid w:val="1D100F23"/>
    <w:rsid w:val="1D320E99"/>
    <w:rsid w:val="1D3E53D5"/>
    <w:rsid w:val="1D4806BC"/>
    <w:rsid w:val="1D5C5E0D"/>
    <w:rsid w:val="1D7B180C"/>
    <w:rsid w:val="1D8B208F"/>
    <w:rsid w:val="1D9C4E32"/>
    <w:rsid w:val="1DA2324A"/>
    <w:rsid w:val="1DAA0D4F"/>
    <w:rsid w:val="1DBB0E8E"/>
    <w:rsid w:val="1DC31AF1"/>
    <w:rsid w:val="1DD86ACD"/>
    <w:rsid w:val="1E1A7FBB"/>
    <w:rsid w:val="1E9A12C0"/>
    <w:rsid w:val="1EA5569B"/>
    <w:rsid w:val="1F100D66"/>
    <w:rsid w:val="1F533349"/>
    <w:rsid w:val="1FDB0395"/>
    <w:rsid w:val="200308CB"/>
    <w:rsid w:val="20142AD8"/>
    <w:rsid w:val="20250841"/>
    <w:rsid w:val="2027280B"/>
    <w:rsid w:val="205E3D53"/>
    <w:rsid w:val="20821001"/>
    <w:rsid w:val="20855784"/>
    <w:rsid w:val="20963D39"/>
    <w:rsid w:val="209B6D55"/>
    <w:rsid w:val="20B56069"/>
    <w:rsid w:val="21182154"/>
    <w:rsid w:val="211F34E2"/>
    <w:rsid w:val="213845A4"/>
    <w:rsid w:val="21A848CF"/>
    <w:rsid w:val="220A4192"/>
    <w:rsid w:val="22615B7B"/>
    <w:rsid w:val="2288155B"/>
    <w:rsid w:val="22A943FB"/>
    <w:rsid w:val="22AF0C16"/>
    <w:rsid w:val="22EC3898"/>
    <w:rsid w:val="22F97D63"/>
    <w:rsid w:val="2320540D"/>
    <w:rsid w:val="2368207F"/>
    <w:rsid w:val="23A208C4"/>
    <w:rsid w:val="23F92711"/>
    <w:rsid w:val="24307FC1"/>
    <w:rsid w:val="244212F7"/>
    <w:rsid w:val="244F40DF"/>
    <w:rsid w:val="248C0CC6"/>
    <w:rsid w:val="249146F7"/>
    <w:rsid w:val="24C85C3F"/>
    <w:rsid w:val="24D77167"/>
    <w:rsid w:val="250D077C"/>
    <w:rsid w:val="251946ED"/>
    <w:rsid w:val="25DD396C"/>
    <w:rsid w:val="25F136F5"/>
    <w:rsid w:val="26842B98"/>
    <w:rsid w:val="26AC6D14"/>
    <w:rsid w:val="26AF5308"/>
    <w:rsid w:val="26B80661"/>
    <w:rsid w:val="26CD1C32"/>
    <w:rsid w:val="26F1147D"/>
    <w:rsid w:val="274E4A0C"/>
    <w:rsid w:val="27530F27"/>
    <w:rsid w:val="2759134E"/>
    <w:rsid w:val="275D0614"/>
    <w:rsid w:val="27605F57"/>
    <w:rsid w:val="27B5694E"/>
    <w:rsid w:val="27DA63B5"/>
    <w:rsid w:val="27F328FD"/>
    <w:rsid w:val="27F94C34"/>
    <w:rsid w:val="281F13DC"/>
    <w:rsid w:val="2837656D"/>
    <w:rsid w:val="28414686"/>
    <w:rsid w:val="28947EC4"/>
    <w:rsid w:val="28C72DDD"/>
    <w:rsid w:val="295D729E"/>
    <w:rsid w:val="296A09E4"/>
    <w:rsid w:val="296E6E88"/>
    <w:rsid w:val="298761C0"/>
    <w:rsid w:val="2997606E"/>
    <w:rsid w:val="29AA0009"/>
    <w:rsid w:val="29BE4D9A"/>
    <w:rsid w:val="2A2C0A1E"/>
    <w:rsid w:val="2A550912"/>
    <w:rsid w:val="2A553B14"/>
    <w:rsid w:val="2A8D26BB"/>
    <w:rsid w:val="2AAD34B8"/>
    <w:rsid w:val="2AAE58D7"/>
    <w:rsid w:val="2AE20B42"/>
    <w:rsid w:val="2AF91AEB"/>
    <w:rsid w:val="2B165956"/>
    <w:rsid w:val="2B200583"/>
    <w:rsid w:val="2B6C3753"/>
    <w:rsid w:val="2BA07ECE"/>
    <w:rsid w:val="2BC1720F"/>
    <w:rsid w:val="2C153E60"/>
    <w:rsid w:val="2CF241A1"/>
    <w:rsid w:val="2D6A1F89"/>
    <w:rsid w:val="2D83129D"/>
    <w:rsid w:val="2DB87198"/>
    <w:rsid w:val="2E0A52EF"/>
    <w:rsid w:val="2E16617F"/>
    <w:rsid w:val="2E5A1FFE"/>
    <w:rsid w:val="2E8C7362"/>
    <w:rsid w:val="2F1E10E7"/>
    <w:rsid w:val="2F94153F"/>
    <w:rsid w:val="2FB72418"/>
    <w:rsid w:val="2FCE2CA3"/>
    <w:rsid w:val="2FDB2CCA"/>
    <w:rsid w:val="30074904"/>
    <w:rsid w:val="30655DC6"/>
    <w:rsid w:val="30907F59"/>
    <w:rsid w:val="30ED3E75"/>
    <w:rsid w:val="311F308B"/>
    <w:rsid w:val="31636EC6"/>
    <w:rsid w:val="31AB2B70"/>
    <w:rsid w:val="31B25F26"/>
    <w:rsid w:val="31BD62B4"/>
    <w:rsid w:val="31E21BA9"/>
    <w:rsid w:val="31F2254D"/>
    <w:rsid w:val="31FD7870"/>
    <w:rsid w:val="322A03DD"/>
    <w:rsid w:val="32456B21"/>
    <w:rsid w:val="324A6920"/>
    <w:rsid w:val="324C7EAF"/>
    <w:rsid w:val="325356E2"/>
    <w:rsid w:val="326C2300"/>
    <w:rsid w:val="329A0AD5"/>
    <w:rsid w:val="33010BA1"/>
    <w:rsid w:val="335A2AA0"/>
    <w:rsid w:val="33837901"/>
    <w:rsid w:val="339E023F"/>
    <w:rsid w:val="34190265"/>
    <w:rsid w:val="34720CB8"/>
    <w:rsid w:val="34BB30CA"/>
    <w:rsid w:val="35507CB7"/>
    <w:rsid w:val="35747E49"/>
    <w:rsid w:val="359A53D6"/>
    <w:rsid w:val="35A10512"/>
    <w:rsid w:val="35BE09FB"/>
    <w:rsid w:val="35F22213"/>
    <w:rsid w:val="3627628E"/>
    <w:rsid w:val="36986B54"/>
    <w:rsid w:val="36C070BE"/>
    <w:rsid w:val="373E7E7C"/>
    <w:rsid w:val="37CD1A92"/>
    <w:rsid w:val="38455ACD"/>
    <w:rsid w:val="389E1315"/>
    <w:rsid w:val="38C45B95"/>
    <w:rsid w:val="38F37A6B"/>
    <w:rsid w:val="395473DF"/>
    <w:rsid w:val="399A59A4"/>
    <w:rsid w:val="39BC3B6C"/>
    <w:rsid w:val="39DB50AA"/>
    <w:rsid w:val="3A443A9D"/>
    <w:rsid w:val="3A693B9B"/>
    <w:rsid w:val="3ABA17B0"/>
    <w:rsid w:val="3AEA295B"/>
    <w:rsid w:val="3B044186"/>
    <w:rsid w:val="3B084382"/>
    <w:rsid w:val="3B964BE5"/>
    <w:rsid w:val="3BBA2466"/>
    <w:rsid w:val="3BBE341A"/>
    <w:rsid w:val="3BDF1D94"/>
    <w:rsid w:val="3C2D4B1A"/>
    <w:rsid w:val="3C430575"/>
    <w:rsid w:val="3CEB6517"/>
    <w:rsid w:val="3CED6733"/>
    <w:rsid w:val="3CFB5048"/>
    <w:rsid w:val="3D787BBA"/>
    <w:rsid w:val="3D891FB8"/>
    <w:rsid w:val="3DBF00CF"/>
    <w:rsid w:val="3E3143FD"/>
    <w:rsid w:val="3E6C5B08"/>
    <w:rsid w:val="3E921340"/>
    <w:rsid w:val="3F065CEC"/>
    <w:rsid w:val="3F306D25"/>
    <w:rsid w:val="3F9B06C8"/>
    <w:rsid w:val="3FE95070"/>
    <w:rsid w:val="3FE96D7A"/>
    <w:rsid w:val="40257721"/>
    <w:rsid w:val="404D6718"/>
    <w:rsid w:val="40730CFD"/>
    <w:rsid w:val="414D59F2"/>
    <w:rsid w:val="41BD2B78"/>
    <w:rsid w:val="41DB4DAC"/>
    <w:rsid w:val="426052B1"/>
    <w:rsid w:val="426C6769"/>
    <w:rsid w:val="427A6373"/>
    <w:rsid w:val="42AB0C22"/>
    <w:rsid w:val="42B75CFA"/>
    <w:rsid w:val="42D73F8A"/>
    <w:rsid w:val="43996CCD"/>
    <w:rsid w:val="43D2785E"/>
    <w:rsid w:val="441B1DD7"/>
    <w:rsid w:val="44315157"/>
    <w:rsid w:val="446F427D"/>
    <w:rsid w:val="44752427"/>
    <w:rsid w:val="447E61CC"/>
    <w:rsid w:val="448F5A99"/>
    <w:rsid w:val="44FA37F7"/>
    <w:rsid w:val="455C4456"/>
    <w:rsid w:val="455E24FE"/>
    <w:rsid w:val="46244F73"/>
    <w:rsid w:val="46804174"/>
    <w:rsid w:val="46A9191C"/>
    <w:rsid w:val="473E2065"/>
    <w:rsid w:val="474358CD"/>
    <w:rsid w:val="47503B46"/>
    <w:rsid w:val="476870E2"/>
    <w:rsid w:val="47947ED7"/>
    <w:rsid w:val="47D869A2"/>
    <w:rsid w:val="48232C90"/>
    <w:rsid w:val="48403A5C"/>
    <w:rsid w:val="486870CB"/>
    <w:rsid w:val="486B24BE"/>
    <w:rsid w:val="48805E81"/>
    <w:rsid w:val="48D00F18"/>
    <w:rsid w:val="48E522B6"/>
    <w:rsid w:val="48F03833"/>
    <w:rsid w:val="4941408E"/>
    <w:rsid w:val="49485DB5"/>
    <w:rsid w:val="4981092F"/>
    <w:rsid w:val="49A308A5"/>
    <w:rsid w:val="49C65774"/>
    <w:rsid w:val="49CF3448"/>
    <w:rsid w:val="4A054B02"/>
    <w:rsid w:val="4A143551"/>
    <w:rsid w:val="4A365275"/>
    <w:rsid w:val="4A5C758D"/>
    <w:rsid w:val="4A69564B"/>
    <w:rsid w:val="4A6D29A4"/>
    <w:rsid w:val="4A6E2C61"/>
    <w:rsid w:val="4A7047A0"/>
    <w:rsid w:val="4A9B40ED"/>
    <w:rsid w:val="4B272E10"/>
    <w:rsid w:val="4B49547C"/>
    <w:rsid w:val="4B773E26"/>
    <w:rsid w:val="4BD5286C"/>
    <w:rsid w:val="4C1D78CA"/>
    <w:rsid w:val="4C343841"/>
    <w:rsid w:val="4C426DCB"/>
    <w:rsid w:val="4C526272"/>
    <w:rsid w:val="4C87000A"/>
    <w:rsid w:val="4CA20757"/>
    <w:rsid w:val="4CA60154"/>
    <w:rsid w:val="4CA601B0"/>
    <w:rsid w:val="4CA86CE8"/>
    <w:rsid w:val="4D0216D7"/>
    <w:rsid w:val="4D185D3D"/>
    <w:rsid w:val="4D761E2D"/>
    <w:rsid w:val="4D8E0F28"/>
    <w:rsid w:val="4D9F75D5"/>
    <w:rsid w:val="4DAD1416"/>
    <w:rsid w:val="4E573A0C"/>
    <w:rsid w:val="4E707458"/>
    <w:rsid w:val="4F137FAB"/>
    <w:rsid w:val="4F8052E2"/>
    <w:rsid w:val="4FDA53A4"/>
    <w:rsid w:val="4FE53195"/>
    <w:rsid w:val="4FF754A7"/>
    <w:rsid w:val="500D4431"/>
    <w:rsid w:val="50D80E9A"/>
    <w:rsid w:val="50ED0658"/>
    <w:rsid w:val="50F87728"/>
    <w:rsid w:val="51644DBE"/>
    <w:rsid w:val="51823F64"/>
    <w:rsid w:val="518C60C3"/>
    <w:rsid w:val="518E6A78"/>
    <w:rsid w:val="51BC1C05"/>
    <w:rsid w:val="51F07F4B"/>
    <w:rsid w:val="52020133"/>
    <w:rsid w:val="520225D7"/>
    <w:rsid w:val="521D6D1B"/>
    <w:rsid w:val="522C43C2"/>
    <w:rsid w:val="522C4864"/>
    <w:rsid w:val="52DC6BD6"/>
    <w:rsid w:val="532E5683"/>
    <w:rsid w:val="53682217"/>
    <w:rsid w:val="539531BF"/>
    <w:rsid w:val="53CE4770"/>
    <w:rsid w:val="53FD5FE7"/>
    <w:rsid w:val="540644D7"/>
    <w:rsid w:val="54572774"/>
    <w:rsid w:val="54A3318D"/>
    <w:rsid w:val="55092506"/>
    <w:rsid w:val="55191A1B"/>
    <w:rsid w:val="55264E71"/>
    <w:rsid w:val="552C79A0"/>
    <w:rsid w:val="553636C7"/>
    <w:rsid w:val="55974D91"/>
    <w:rsid w:val="5625745D"/>
    <w:rsid w:val="563D798B"/>
    <w:rsid w:val="56982E14"/>
    <w:rsid w:val="569972B8"/>
    <w:rsid w:val="57671164"/>
    <w:rsid w:val="577F3822"/>
    <w:rsid w:val="57AA2DFF"/>
    <w:rsid w:val="57C136EC"/>
    <w:rsid w:val="581A4428"/>
    <w:rsid w:val="581A7F84"/>
    <w:rsid w:val="582F1556"/>
    <w:rsid w:val="5841352D"/>
    <w:rsid w:val="58555460"/>
    <w:rsid w:val="58975A79"/>
    <w:rsid w:val="589C6980"/>
    <w:rsid w:val="58B101BD"/>
    <w:rsid w:val="58CE0D6F"/>
    <w:rsid w:val="593F0A12"/>
    <w:rsid w:val="59771406"/>
    <w:rsid w:val="59C83A10"/>
    <w:rsid w:val="5A0E5704"/>
    <w:rsid w:val="5A6B3AB0"/>
    <w:rsid w:val="5A871B1D"/>
    <w:rsid w:val="5A871DA3"/>
    <w:rsid w:val="5A9F29C3"/>
    <w:rsid w:val="5B545319"/>
    <w:rsid w:val="5BA109BC"/>
    <w:rsid w:val="5BF526CB"/>
    <w:rsid w:val="5C735109"/>
    <w:rsid w:val="5C806824"/>
    <w:rsid w:val="5C8C51C9"/>
    <w:rsid w:val="5CE943C9"/>
    <w:rsid w:val="5D335644"/>
    <w:rsid w:val="5D5C4B9B"/>
    <w:rsid w:val="5D877D74"/>
    <w:rsid w:val="5D891708"/>
    <w:rsid w:val="5D9C58DF"/>
    <w:rsid w:val="5DB96733"/>
    <w:rsid w:val="5DD706C5"/>
    <w:rsid w:val="5E4E4E2C"/>
    <w:rsid w:val="5E512226"/>
    <w:rsid w:val="5E8C5954"/>
    <w:rsid w:val="5EA94ACC"/>
    <w:rsid w:val="5EAD62B4"/>
    <w:rsid w:val="5EB8703A"/>
    <w:rsid w:val="5EC171CB"/>
    <w:rsid w:val="5EFB3AC7"/>
    <w:rsid w:val="5F464161"/>
    <w:rsid w:val="5F661D01"/>
    <w:rsid w:val="5FDB1843"/>
    <w:rsid w:val="5FDE21DF"/>
    <w:rsid w:val="5FFE462F"/>
    <w:rsid w:val="60261490"/>
    <w:rsid w:val="6035752D"/>
    <w:rsid w:val="607B17DC"/>
    <w:rsid w:val="60C7104B"/>
    <w:rsid w:val="60F03F78"/>
    <w:rsid w:val="611B396F"/>
    <w:rsid w:val="61D66283"/>
    <w:rsid w:val="622A2218"/>
    <w:rsid w:val="627110E9"/>
    <w:rsid w:val="62A3326C"/>
    <w:rsid w:val="63911317"/>
    <w:rsid w:val="63C314EE"/>
    <w:rsid w:val="63F17E5D"/>
    <w:rsid w:val="63F85780"/>
    <w:rsid w:val="64075638"/>
    <w:rsid w:val="64075F08"/>
    <w:rsid w:val="6434096B"/>
    <w:rsid w:val="645066B3"/>
    <w:rsid w:val="646A7023"/>
    <w:rsid w:val="64AF1201"/>
    <w:rsid w:val="64BE613B"/>
    <w:rsid w:val="652A37D1"/>
    <w:rsid w:val="6533233A"/>
    <w:rsid w:val="658D4B10"/>
    <w:rsid w:val="65D8322D"/>
    <w:rsid w:val="65F938CF"/>
    <w:rsid w:val="666B22F3"/>
    <w:rsid w:val="668653F3"/>
    <w:rsid w:val="670342D9"/>
    <w:rsid w:val="67A53AA6"/>
    <w:rsid w:val="68324E76"/>
    <w:rsid w:val="68444BA9"/>
    <w:rsid w:val="686231A1"/>
    <w:rsid w:val="68662D72"/>
    <w:rsid w:val="68F45D58"/>
    <w:rsid w:val="69460924"/>
    <w:rsid w:val="69782D5D"/>
    <w:rsid w:val="69D458DC"/>
    <w:rsid w:val="69E06B54"/>
    <w:rsid w:val="69EC54F9"/>
    <w:rsid w:val="6A1567FD"/>
    <w:rsid w:val="6A266C5C"/>
    <w:rsid w:val="6A975464"/>
    <w:rsid w:val="6AA656A7"/>
    <w:rsid w:val="6AB655CC"/>
    <w:rsid w:val="6AC10733"/>
    <w:rsid w:val="6B166CD1"/>
    <w:rsid w:val="6B607F84"/>
    <w:rsid w:val="6B686E01"/>
    <w:rsid w:val="6BBB33D4"/>
    <w:rsid w:val="6BF23772"/>
    <w:rsid w:val="6C0528A2"/>
    <w:rsid w:val="6D20015D"/>
    <w:rsid w:val="6D631F76"/>
    <w:rsid w:val="6D77332B"/>
    <w:rsid w:val="6D87323D"/>
    <w:rsid w:val="6DB405C9"/>
    <w:rsid w:val="6DF247F3"/>
    <w:rsid w:val="6E062FDB"/>
    <w:rsid w:val="6E420660"/>
    <w:rsid w:val="6E8977BA"/>
    <w:rsid w:val="6E930639"/>
    <w:rsid w:val="6ECC0449"/>
    <w:rsid w:val="6F1468E1"/>
    <w:rsid w:val="6F771D08"/>
    <w:rsid w:val="6F97076A"/>
    <w:rsid w:val="6FC52A74"/>
    <w:rsid w:val="6FC811BC"/>
    <w:rsid w:val="70583A2E"/>
    <w:rsid w:val="707B17AF"/>
    <w:rsid w:val="70934920"/>
    <w:rsid w:val="70B96646"/>
    <w:rsid w:val="70D0347E"/>
    <w:rsid w:val="716A5647"/>
    <w:rsid w:val="722515A8"/>
    <w:rsid w:val="724D5DB4"/>
    <w:rsid w:val="72BA6194"/>
    <w:rsid w:val="72C94629"/>
    <w:rsid w:val="73140399"/>
    <w:rsid w:val="732C3A42"/>
    <w:rsid w:val="73C32C77"/>
    <w:rsid w:val="73D13DF6"/>
    <w:rsid w:val="73F353DA"/>
    <w:rsid w:val="74506AA6"/>
    <w:rsid w:val="74B82BA7"/>
    <w:rsid w:val="750A2943"/>
    <w:rsid w:val="753D12FE"/>
    <w:rsid w:val="753F6E8D"/>
    <w:rsid w:val="75410DEE"/>
    <w:rsid w:val="75840CDB"/>
    <w:rsid w:val="75917B29"/>
    <w:rsid w:val="75C3051C"/>
    <w:rsid w:val="760017AF"/>
    <w:rsid w:val="763D3EB9"/>
    <w:rsid w:val="768A40CF"/>
    <w:rsid w:val="76C70E7F"/>
    <w:rsid w:val="77402BC5"/>
    <w:rsid w:val="774B0BD7"/>
    <w:rsid w:val="775E5C88"/>
    <w:rsid w:val="776F449C"/>
    <w:rsid w:val="78304B39"/>
    <w:rsid w:val="783F6A4F"/>
    <w:rsid w:val="788B03D6"/>
    <w:rsid w:val="78C20C10"/>
    <w:rsid w:val="79140292"/>
    <w:rsid w:val="795C1BAC"/>
    <w:rsid w:val="796432FD"/>
    <w:rsid w:val="7977578E"/>
    <w:rsid w:val="79A608FF"/>
    <w:rsid w:val="79BF6639"/>
    <w:rsid w:val="7A37355B"/>
    <w:rsid w:val="7B8E4662"/>
    <w:rsid w:val="7BB31275"/>
    <w:rsid w:val="7BCB7956"/>
    <w:rsid w:val="7BDC53CD"/>
    <w:rsid w:val="7C055E42"/>
    <w:rsid w:val="7C4A11FB"/>
    <w:rsid w:val="7C695805"/>
    <w:rsid w:val="7D1B1F25"/>
    <w:rsid w:val="7D3A7A11"/>
    <w:rsid w:val="7D7D2BE0"/>
    <w:rsid w:val="7D9F663D"/>
    <w:rsid w:val="7DBA7990"/>
    <w:rsid w:val="7DDD75FF"/>
    <w:rsid w:val="7DF05160"/>
    <w:rsid w:val="7EBC14E6"/>
    <w:rsid w:val="7EE12CFA"/>
    <w:rsid w:val="7F17671C"/>
    <w:rsid w:val="7F3379FA"/>
    <w:rsid w:val="7F6466F7"/>
    <w:rsid w:val="7F9D1317"/>
    <w:rsid w:val="7F9F1206"/>
    <w:rsid w:val="7FA75CF2"/>
    <w:rsid w:val="7FBE053E"/>
    <w:rsid w:val="7FD12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2">
    <w:name w:val="font31"/>
    <w:basedOn w:val="9"/>
    <w:qFormat/>
    <w:uiPriority w:val="0"/>
    <w:rPr>
      <w:rFonts w:hint="eastAsia" w:ascii="宋体" w:hAnsi="宋体" w:eastAsia="宋体" w:cs="宋体"/>
      <w:color w:val="000000"/>
      <w:sz w:val="24"/>
      <w:szCs w:val="24"/>
      <w:u w:val="none"/>
    </w:rPr>
  </w:style>
  <w:style w:type="character" w:customStyle="1" w:styleId="13">
    <w:name w:val="font4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7700</Words>
  <Characters>7897</Characters>
  <TotalTime>11</TotalTime>
  <ScaleCrop>false</ScaleCrop>
  <LinksUpToDate>false</LinksUpToDate>
  <CharactersWithSpaces>7914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小邱</cp:lastModifiedBy>
  <cp:lastPrinted>2025-06-19T01:24:00Z</cp:lastPrinted>
  <dcterms:modified xsi:type="dcterms:W3CDTF">2025-06-27T06:45:21Z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eyJoZGlkIjoiMzU1MDdmZDg3YmQ5NDQyYjUwNDIwMDZjNDU1MjVjODUiLCJ1c2VySWQiOiI2MjYxNDIyODUifQ==</vt:lpwstr>
  </property>
  <property fmtid="{D5CDD505-2E9C-101B-9397-08002B2CF9AE}" pid="5" name="KSOProductBuildVer">
    <vt:lpwstr>2052-12.1.0.21541</vt:lpwstr>
  </property>
  <property fmtid="{D5CDD505-2E9C-101B-9397-08002B2CF9AE}" pid="6" name="ICV">
    <vt:lpwstr>609B63F4388741F5B0B1909C5578D1E8_13</vt:lpwstr>
  </property>
</Properties>
</file>