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7A39C85">
      <w:pPr>
        <w:adjustRightInd/>
        <w:snapToGrid/>
        <w:spacing w:before="300" w:after="300"/>
        <w:ind w:left="300" w:right="300"/>
        <w:jc w:val="center"/>
        <w:outlineLvl w:val="0"/>
        <w:rPr>
          <w:rFonts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369E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04956797">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09EBC330">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654CE2C5">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2620559B">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06910A33">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6926A1EF">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建设地点</w:t>
            </w:r>
          </w:p>
        </w:tc>
      </w:tr>
      <w:tr w14:paraId="6782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72B3409D">
            <w:pPr>
              <w:spacing w:line="220" w:lineRule="atLeast"/>
              <w:jc w:val="center"/>
              <w:rPr>
                <w:rFonts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08E382CF">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双鸭山市友谊生态环境局关于黑龙江蓝狐饲料科技有限公司预混合饲料建设项目环境影响报告表的批复</w:t>
            </w:r>
          </w:p>
        </w:tc>
        <w:tc>
          <w:tcPr>
            <w:tcW w:w="2099" w:type="dxa"/>
            <w:vAlign w:val="center"/>
          </w:tcPr>
          <w:p w14:paraId="4FBA242A">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双</w:t>
            </w:r>
            <w:r>
              <w:rPr>
                <w:rFonts w:hint="eastAsia" w:ascii="宋体" w:hAnsi="宋体" w:eastAsia="宋体" w:cs="宋体"/>
                <w:color w:val="000000"/>
                <w:sz w:val="21"/>
                <w:szCs w:val="21"/>
              </w:rPr>
              <w:t>友环</w:t>
            </w:r>
            <w:r>
              <w:rPr>
                <w:rFonts w:hint="eastAsia" w:ascii="宋体" w:hAnsi="宋体" w:eastAsia="宋体" w:cs="宋体"/>
                <w:color w:val="000000"/>
                <w:sz w:val="21"/>
                <w:szCs w:val="21"/>
                <w:lang w:eastAsia="zh-CN"/>
              </w:rPr>
              <w:t>审</w:t>
            </w:r>
            <w:r>
              <w:rPr>
                <w:rFonts w:hint="eastAsia" w:ascii="宋体" w:hAnsi="宋体" w:eastAsia="宋体" w:cs="宋体"/>
                <w:color w:val="000000"/>
                <w:sz w:val="21"/>
                <w:szCs w:val="21"/>
              </w:rPr>
              <w:t>[20</w:t>
            </w:r>
            <w:r>
              <w:rPr>
                <w:rFonts w:hint="eastAsia" w:ascii="宋体" w:hAnsi="宋体" w:eastAsia="宋体" w:cs="宋体"/>
                <w:color w:val="000000"/>
                <w:sz w:val="21"/>
                <w:szCs w:val="21"/>
                <w:lang w:val="en-US" w:eastAsia="zh-CN"/>
              </w:rPr>
              <w:t>24</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13</w:t>
            </w:r>
            <w:r>
              <w:rPr>
                <w:rFonts w:hint="eastAsia" w:ascii="宋体" w:hAnsi="宋体" w:eastAsia="宋体" w:cs="宋体"/>
                <w:color w:val="000000"/>
                <w:sz w:val="21"/>
                <w:szCs w:val="21"/>
              </w:rPr>
              <w:t>号</w:t>
            </w:r>
          </w:p>
        </w:tc>
        <w:tc>
          <w:tcPr>
            <w:tcW w:w="1276" w:type="dxa"/>
            <w:vAlign w:val="center"/>
          </w:tcPr>
          <w:p w14:paraId="3F6A62BA">
            <w:pPr>
              <w:jc w:val="center"/>
              <w:rPr>
                <w:rFonts w:hint="default" w:ascii="宋体" w:hAnsi="宋体" w:eastAsia="宋体" w:cs="宋体"/>
                <w:color w:val="000000"/>
                <w:sz w:val="21"/>
                <w:szCs w:val="21"/>
                <w:lang w:val="en-US"/>
              </w:rPr>
            </w:pPr>
            <w:r>
              <w:rPr>
                <w:rFonts w:hint="eastAsia" w:ascii="宋体" w:hAnsi="宋体" w:eastAsia="宋体" w:cs="宋体"/>
                <w:color w:val="000000"/>
                <w:sz w:val="21"/>
                <w:szCs w:val="21"/>
              </w:rPr>
              <w:t>20</w:t>
            </w:r>
            <w:r>
              <w:rPr>
                <w:rFonts w:hint="eastAsia" w:ascii="宋体" w:hAnsi="宋体" w:eastAsia="宋体" w:cs="宋体"/>
                <w:color w:val="000000"/>
                <w:sz w:val="21"/>
                <w:szCs w:val="21"/>
                <w:lang w:val="en-US" w:eastAsia="zh-CN"/>
              </w:rPr>
              <w:t>24.10</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31</w:t>
            </w:r>
          </w:p>
        </w:tc>
        <w:tc>
          <w:tcPr>
            <w:tcW w:w="3118" w:type="dxa"/>
            <w:vAlign w:val="center"/>
          </w:tcPr>
          <w:p w14:paraId="03F9D1B8">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黑龙江蓝狐饲料有限公司</w:t>
            </w:r>
          </w:p>
        </w:tc>
        <w:tc>
          <w:tcPr>
            <w:tcW w:w="3616" w:type="dxa"/>
            <w:vAlign w:val="center"/>
          </w:tcPr>
          <w:p w14:paraId="70A73235">
            <w:pPr>
              <w:spacing w:line="220" w:lineRule="atLeast"/>
              <w:jc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rPr>
              <w:t>黑龙江省双鸭山市友谊县</w:t>
            </w:r>
            <w:r>
              <w:rPr>
                <w:rFonts w:hint="eastAsia" w:ascii="宋体" w:hAnsi="宋体" w:eastAsia="宋体" w:cs="宋体"/>
                <w:color w:val="000000"/>
                <w:sz w:val="21"/>
                <w:szCs w:val="21"/>
                <w:shd w:val="clear" w:color="auto" w:fill="FFFFFF"/>
                <w:lang w:eastAsia="zh-CN"/>
              </w:rPr>
              <w:t>友谊经开区</w:t>
            </w:r>
          </w:p>
        </w:tc>
      </w:tr>
    </w:tbl>
    <w:p w14:paraId="18983342">
      <w:pPr>
        <w:spacing w:line="220" w:lineRule="atLeast"/>
        <w:rPr>
          <w:rFonts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eastAsia="zh-CN"/>
        </w:rPr>
        <w:t>一</w:t>
      </w:r>
      <w:r>
        <w:rPr>
          <w:rFonts w:hint="eastAsia" w:ascii="宋体" w:hAnsi="宋体" w:eastAsia="宋体" w:cs="宋体"/>
          <w:color w:val="000000"/>
          <w:sz w:val="21"/>
          <w:szCs w:val="21"/>
          <w:shd w:val="clear" w:color="auto" w:fill="FFFFFF"/>
        </w:rPr>
        <w:t>、公告期限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lang w:eastAsia="zh-CN"/>
        </w:rPr>
        <w:t>二</w:t>
      </w:r>
      <w:r>
        <w:rPr>
          <w:rFonts w:hint="eastAsia" w:ascii="宋体" w:hAnsi="宋体" w:eastAsia="宋体" w:cs="宋体"/>
          <w:color w:val="000000"/>
          <w:sz w:val="21"/>
          <w:szCs w:val="21"/>
          <w:shd w:val="clear" w:color="auto" w:fill="FFFFFF"/>
        </w:rPr>
        <w:t>、行政复议与行政诉讼权利告知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lang w:eastAsia="zh-CN"/>
        </w:rPr>
        <w:t>三</w:t>
      </w:r>
      <w:bookmarkStart w:id="0" w:name="_GoBack"/>
      <w:bookmarkEnd w:id="0"/>
      <w:r>
        <w:rPr>
          <w:rFonts w:hint="eastAsia" w:ascii="宋体" w:hAnsi="宋体" w:eastAsia="宋体" w:cs="宋体"/>
          <w:color w:val="000000"/>
          <w:sz w:val="21"/>
          <w:szCs w:val="21"/>
          <w:shd w:val="clear" w:color="auto" w:fill="FFFFFF"/>
        </w:rPr>
        <w:t>、联系方式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w:t>
      </w:r>
      <w:r>
        <w:rPr>
          <w:rFonts w:hint="eastAsia" w:ascii="宋体" w:hAnsi="宋体" w:eastAsia="宋体" w:cs="宋体"/>
          <w:color w:val="000000"/>
          <w:sz w:val="21"/>
          <w:szCs w:val="21"/>
          <w:shd w:val="clear" w:color="auto" w:fill="FFFFFF"/>
          <w:lang w:val="en-US" w:eastAsia="zh-CN"/>
        </w:rPr>
        <w:t>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78F1B25E">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 xml:space="preserve">   </w:t>
      </w:r>
    </w:p>
    <w:p w14:paraId="33A2921B">
      <w:pPr>
        <w:pStyle w:val="16"/>
        <w:rPr>
          <w:rFonts w:hint="eastAsia" w:eastAsia="宋体"/>
          <w:lang w:val="en-US" w:eastAsia="zh-CN"/>
        </w:rPr>
      </w:pPr>
    </w:p>
    <w:p w14:paraId="36A8C22D">
      <w:pPr>
        <w:spacing w:line="220" w:lineRule="atLeast"/>
        <w:rPr>
          <w:rFonts w:hint="eastAsia" w:eastAsia="微软雅黑"/>
          <w:lang w:eastAsia="zh-CN"/>
        </w:rPr>
      </w:pPr>
      <w:r>
        <w:rPr>
          <w:rFonts w:hint="eastAsia" w:eastAsia="微软雅黑"/>
          <w:lang w:eastAsia="zh-CN"/>
        </w:rPr>
        <w:object>
          <v:shape id="_x0000_i1026" o:spt="75" type="#_x0000_t75" style="height:66pt;width:72.75pt;" o:ole="t" filled="f" o:preferrelative="t" stroked="f" coordsize="21600,21600">
            <v:fill on="f" focussize="0,0"/>
            <v:stroke on="f"/>
            <v:imagedata r:id="rId7" o:title=""/>
            <o:lock v:ext="edit" aspectratio="t"/>
            <w10:wrap type="none"/>
            <w10:anchorlock/>
          </v:shape>
          <o:OLEObject Type="Embed" ProgID="Package" ShapeID="_x0000_i1026" DrawAspect="Icon" ObjectID="_1468075725" r:id="rId6">
            <o:LockedField>false</o:LockedField>
          </o:OLEObject>
        </w:object>
      </w:r>
    </w:p>
    <w:sectPr>
      <w:pgSz w:w="16838" w:h="11906" w:orient="landscape"/>
      <w:pgMar w:top="1797" w:right="1440" w:bottom="1797" w:left="1440" w:header="709" w:footer="709"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dit="forms"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8403AF"/>
    <w:rsid w:val="008462FA"/>
    <w:rsid w:val="008A4028"/>
    <w:rsid w:val="008B7726"/>
    <w:rsid w:val="00906B5B"/>
    <w:rsid w:val="0094065F"/>
    <w:rsid w:val="009618E5"/>
    <w:rsid w:val="0098488F"/>
    <w:rsid w:val="009F2635"/>
    <w:rsid w:val="00A67BA0"/>
    <w:rsid w:val="00B02C09"/>
    <w:rsid w:val="00B23766"/>
    <w:rsid w:val="00B94868"/>
    <w:rsid w:val="00BB04C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A1914A2"/>
    <w:rsid w:val="0C351DA4"/>
    <w:rsid w:val="0DE33A54"/>
    <w:rsid w:val="1258683E"/>
    <w:rsid w:val="12832EA7"/>
    <w:rsid w:val="128D0FCE"/>
    <w:rsid w:val="12AA5F2D"/>
    <w:rsid w:val="171F3E7E"/>
    <w:rsid w:val="1753680A"/>
    <w:rsid w:val="18983F44"/>
    <w:rsid w:val="190B155C"/>
    <w:rsid w:val="19E55771"/>
    <w:rsid w:val="1F8D389F"/>
    <w:rsid w:val="22027E59"/>
    <w:rsid w:val="227A6D22"/>
    <w:rsid w:val="28EA6A7C"/>
    <w:rsid w:val="2B046FAD"/>
    <w:rsid w:val="2CAF265F"/>
    <w:rsid w:val="30E64E22"/>
    <w:rsid w:val="31C31067"/>
    <w:rsid w:val="31F33D11"/>
    <w:rsid w:val="37AA40E3"/>
    <w:rsid w:val="3AF41B02"/>
    <w:rsid w:val="3BF45CEC"/>
    <w:rsid w:val="427A480E"/>
    <w:rsid w:val="44E51961"/>
    <w:rsid w:val="46480750"/>
    <w:rsid w:val="4857716B"/>
    <w:rsid w:val="492E789D"/>
    <w:rsid w:val="49C04C0E"/>
    <w:rsid w:val="4A8121C1"/>
    <w:rsid w:val="4F7534EA"/>
    <w:rsid w:val="4FBE0BE6"/>
    <w:rsid w:val="512222AC"/>
    <w:rsid w:val="52705DC5"/>
    <w:rsid w:val="55835CD9"/>
    <w:rsid w:val="561C0B4D"/>
    <w:rsid w:val="5EAC2CE3"/>
    <w:rsid w:val="639E47BF"/>
    <w:rsid w:val="652D670A"/>
    <w:rsid w:val="669C3468"/>
    <w:rsid w:val="67341CBC"/>
    <w:rsid w:val="6F6065A4"/>
    <w:rsid w:val="6FDD4494"/>
    <w:rsid w:val="716F13A8"/>
    <w:rsid w:val="720D7FAC"/>
    <w:rsid w:val="730B244E"/>
    <w:rsid w:val="73380993"/>
    <w:rsid w:val="734112A3"/>
    <w:rsid w:val="772037FC"/>
    <w:rsid w:val="7E022575"/>
    <w:rsid w:val="7EA3731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line="240" w:lineRule="auto"/>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widowControl/>
      <w:snapToGrid w:val="0"/>
      <w:spacing w:before="60" w:after="160" w:line="259" w:lineRule="auto"/>
      <w:ind w:right="113"/>
    </w:pPr>
    <w:rPr>
      <w:kern w:val="0"/>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snapToGrid w:val="0"/>
      <w:jc w:val="left"/>
    </w:pPr>
    <w:rPr>
      <w:sz w:val="18"/>
      <w:szCs w:val="18"/>
    </w:rPr>
  </w:style>
  <w:style w:type="paragraph" w:styleId="8">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Char"/>
    <w:basedOn w:val="13"/>
    <w:link w:val="4"/>
    <w:qFormat/>
    <w:uiPriority w:val="9"/>
    <w:rPr>
      <w:rFonts w:ascii="宋体" w:hAnsi="宋体" w:eastAsia="宋体" w:cs="宋体"/>
      <w:b/>
      <w:bCs/>
      <w:kern w:val="36"/>
      <w:sz w:val="48"/>
      <w:szCs w:val="48"/>
    </w:rPr>
  </w:style>
  <w:style w:type="character" w:customStyle="1" w:styleId="18">
    <w:name w:val="标题 2 Char"/>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Char"/>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ma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303</Words>
  <Characters>341</Characters>
  <Lines>4</Lines>
  <Paragraphs>1</Paragraphs>
  <TotalTime>5</TotalTime>
  <ScaleCrop>false</ScaleCrop>
  <LinksUpToDate>false</LinksUpToDate>
  <CharactersWithSpaces>355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2023-08-28T02:59:00Z</cp:lastPrinted>
  <dcterms:modified xsi:type="dcterms:W3CDTF">2024-10-31T07:01:05Z</dcterms:modified>
  <dc:title>关于作出的建设项目环境影响评价文件批复的公告</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E3E5424A443F49548D34B00123203A50_12</vt:lpwstr>
  </property>
</Properties>
</file>