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双鸭山市友谊生态环境局关于友谊县铭泰粮食加工有限公司粮食烘干项目环境影响报告表的批复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22</w:t>
            </w:r>
          </w:p>
        </w:tc>
        <w:tc>
          <w:tcPr>
            <w:tcW w:w="3118" w:type="dxa"/>
            <w:vAlign w:val="center"/>
          </w:tcPr>
          <w:p w14:paraId="7F56E19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友谊县铭泰粮食加工有限公司</w:t>
            </w:r>
          </w:p>
        </w:tc>
        <w:tc>
          <w:tcPr>
            <w:tcW w:w="3616" w:type="dxa"/>
            <w:vAlign w:val="center"/>
          </w:tcPr>
          <w:p w14:paraId="6113D465">
            <w:pPr>
              <w:spacing w:line="220" w:lineRule="atLeast"/>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shd w:val="clear" w:color="auto" w:fill="FFFFFF"/>
                <w:lang w:eastAsia="zh-CN"/>
              </w:rPr>
              <w:t>黑龙江省双鸭山市友谊县</w:t>
            </w:r>
            <w:r>
              <w:rPr>
                <w:rFonts w:hint="eastAsia" w:ascii="宋体" w:hAnsi="宋体" w:eastAsia="宋体" w:cs="宋体"/>
                <w:color w:val="000000"/>
                <w:sz w:val="21"/>
                <w:szCs w:val="21"/>
                <w:shd w:val="clear" w:color="auto" w:fill="FFFFFF"/>
                <w:lang w:val="en-US" w:eastAsia="zh-CN"/>
              </w:rPr>
              <w:t>兴盛乡农民村</w:t>
            </w:r>
            <w:bookmarkStart w:id="0" w:name="_GoBack"/>
            <w:bookmarkEnd w:id="0"/>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7"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7"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8D6668E"/>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320</Words>
  <Characters>353</Characters>
  <Lines>2</Lines>
  <Paragraphs>1</Paragraphs>
  <TotalTime>1</TotalTime>
  <ScaleCrop>false</ScaleCrop>
  <LinksUpToDate>false</LinksUpToDate>
  <CharactersWithSpaces>367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2025-09-22T06:51:01Z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