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4CDEF4">
      <w:pPr>
        <w:adjustRightInd/>
        <w:snapToGrid/>
        <w:spacing w:before="300" w:after="300"/>
        <w:ind w:left="300" w:right="300"/>
        <w:jc w:val="center"/>
        <w:outlineLvl w:val="0"/>
        <w:rPr>
          <w:rFonts w:hint="eastAsia" w:ascii="宋体" w:hAnsi="宋体" w:eastAsia="宋体" w:cs="宋体"/>
          <w:color w:val="000000"/>
          <w:sz w:val="21"/>
          <w:szCs w:val="21"/>
          <w:shd w:val="clear" w:color="auto" w:fill="FFFFFF"/>
        </w:rPr>
      </w:pPr>
      <w:r>
        <w:rPr>
          <w:rFonts w:hint="eastAsia" w:ascii="宋体" w:hAnsi="宋体" w:eastAsia="宋体" w:cs="宋体"/>
          <w:b/>
          <w:bCs/>
          <w:color w:val="000000"/>
          <w:kern w:val="36"/>
          <w:sz w:val="27"/>
          <w:szCs w:val="27"/>
        </w:rPr>
        <w:t>关于作出的建设项目环境影响评价文件批复的公告</w:t>
      </w:r>
    </w:p>
    <w:tbl>
      <w:tblPr>
        <w:tblStyle w:val="12"/>
        <w:tblW w:w="150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280"/>
        <w:gridCol w:w="2099"/>
        <w:gridCol w:w="1276"/>
        <w:gridCol w:w="3118"/>
        <w:gridCol w:w="3616"/>
      </w:tblGrid>
      <w:tr w14:paraId="445F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6511FF1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4280" w:type="dxa"/>
            <w:vAlign w:val="center"/>
          </w:tcPr>
          <w:p w14:paraId="7E742E5B">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批复名称</w:t>
            </w:r>
          </w:p>
        </w:tc>
        <w:tc>
          <w:tcPr>
            <w:tcW w:w="2099" w:type="dxa"/>
            <w:vAlign w:val="center"/>
          </w:tcPr>
          <w:p w14:paraId="4A2355D0">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审批文号</w:t>
            </w:r>
          </w:p>
        </w:tc>
        <w:tc>
          <w:tcPr>
            <w:tcW w:w="1276" w:type="dxa"/>
            <w:vAlign w:val="center"/>
          </w:tcPr>
          <w:p w14:paraId="489FF709">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审批时间</w:t>
            </w:r>
          </w:p>
        </w:tc>
        <w:tc>
          <w:tcPr>
            <w:tcW w:w="3118" w:type="dxa"/>
            <w:vAlign w:val="center"/>
          </w:tcPr>
          <w:p w14:paraId="3BD4F261">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建设单位</w:t>
            </w:r>
          </w:p>
        </w:tc>
        <w:tc>
          <w:tcPr>
            <w:tcW w:w="3616" w:type="dxa"/>
            <w:vAlign w:val="center"/>
          </w:tcPr>
          <w:p w14:paraId="7363527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建设地点</w:t>
            </w:r>
          </w:p>
        </w:tc>
      </w:tr>
      <w:tr w14:paraId="50C8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286D9DDB">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280" w:type="dxa"/>
            <w:vAlign w:val="center"/>
          </w:tcPr>
          <w:p w14:paraId="7BCFDB15">
            <w:pPr>
              <w:spacing w:line="220" w:lineRule="atLeast"/>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双鸭山市友谊生态环境局关于</w:t>
            </w:r>
            <w:r>
              <w:rPr>
                <w:rFonts w:hint="eastAsia" w:ascii="宋体" w:hAnsi="宋体" w:eastAsia="宋体" w:cs="宋体"/>
                <w:color w:val="000000"/>
                <w:sz w:val="21"/>
                <w:szCs w:val="21"/>
                <w:shd w:val="clear" w:color="auto" w:fill="FFFFFF"/>
                <w:lang w:eastAsia="zh-CN"/>
              </w:rPr>
              <w:t>黑龙江省双鸭山市友谊县殡葬服务中心建设项目</w:t>
            </w:r>
            <w:r>
              <w:rPr>
                <w:rFonts w:hint="eastAsia" w:ascii="宋体" w:hAnsi="宋体" w:eastAsia="宋体" w:cs="宋体"/>
                <w:color w:val="000000"/>
                <w:sz w:val="21"/>
                <w:szCs w:val="21"/>
                <w:shd w:val="clear" w:color="auto" w:fill="FFFFFF"/>
              </w:rPr>
              <w:t>环境影响报告表的批复</w:t>
            </w:r>
          </w:p>
        </w:tc>
        <w:tc>
          <w:tcPr>
            <w:tcW w:w="2099" w:type="dxa"/>
            <w:vAlign w:val="center"/>
          </w:tcPr>
          <w:p w14:paraId="0EB2AE6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19</w:t>
            </w:r>
            <w:r>
              <w:rPr>
                <w:rFonts w:hint="eastAsia" w:ascii="宋体" w:hAnsi="宋体" w:eastAsia="宋体" w:cs="宋体"/>
                <w:color w:val="000000"/>
                <w:sz w:val="21"/>
                <w:szCs w:val="21"/>
                <w:lang w:eastAsia="zh-CN"/>
              </w:rPr>
              <w:t>号</w:t>
            </w:r>
          </w:p>
        </w:tc>
        <w:tc>
          <w:tcPr>
            <w:tcW w:w="1276" w:type="dxa"/>
            <w:vAlign w:val="center"/>
          </w:tcPr>
          <w:p w14:paraId="77D8723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11</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7</w:t>
            </w:r>
          </w:p>
        </w:tc>
        <w:tc>
          <w:tcPr>
            <w:tcW w:w="3118" w:type="dxa"/>
            <w:vAlign w:val="center"/>
          </w:tcPr>
          <w:p w14:paraId="7F56E19F">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lang w:val="en-US" w:eastAsia="zh-CN"/>
              </w:rPr>
              <w:t>友谊县民政局</w:t>
            </w:r>
          </w:p>
        </w:tc>
        <w:tc>
          <w:tcPr>
            <w:tcW w:w="3616" w:type="dxa"/>
            <w:vAlign w:val="center"/>
          </w:tcPr>
          <w:p w14:paraId="6113D465">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黑龙江省双鸭山市友谊县兴盛乡</w:t>
            </w:r>
          </w:p>
        </w:tc>
      </w:tr>
    </w:tbl>
    <w:p w14:paraId="28721D69">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一、公告期限</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自本公告发布之日起7天届满。</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二、行政复议与行政诉讼权利告知</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xml:space="preserve">    依据《中华人民共和国行政复议法》和《中华人民共和国行政诉讼法》，公民、法人或者其他组织认为公告的环境影响评价批复或建设项目竣工环境保护验收决定侵犯其合法权益的，可以自公告期限届满之日起六十日内提起行政复议，也可以自公告期限届满之日起三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三、联系方式</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电话：0469-5817869</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传真：0469-5991009</w:t>
      </w:r>
    </w:p>
    <w:p w14:paraId="3CDF0848">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 xml:space="preserve">    </w:t>
      </w:r>
    </w:p>
    <w:p w14:paraId="42F20649">
      <w:pPr>
        <w:pStyle w:val="16"/>
        <w:rPr>
          <w:rFonts w:hint="eastAsia" w:eastAsia="宋体"/>
          <w:lang w:eastAsia="zh-CN"/>
        </w:rPr>
      </w:pPr>
    </w:p>
    <w:p w14:paraId="3BE45669">
      <w:pPr>
        <w:spacing w:line="220" w:lineRule="atLeast"/>
        <w:rPr>
          <w:rFonts w:hint="eastAsia" w:eastAsia="微软雅黑"/>
          <w:lang w:eastAsia="zh-CN"/>
        </w:rPr>
      </w:pPr>
      <w:r>
        <w:rPr>
          <w:rFonts w:hint="eastAsia" w:eastAsia="微软雅黑"/>
          <w:lang w:eastAsia="zh-CN"/>
        </w:rPr>
        <w:object>
          <v:shape id="_x0000_i1026" o:spt="75" type="#_x0000_t75" style="height:66pt;width:72.75pt;" o:ole="t" filled="f" o:preferrelative="t" stroked="f" coordsize="21600,21600">
            <v:fill on="f" focussize="0,0"/>
            <v:stroke on="f"/>
            <v:imagedata r:id="rId6" o:title=""/>
            <o:lock v:ext="edit" aspectratio="t"/>
            <w10:wrap type="none"/>
            <w10:anchorlock/>
          </v:shape>
          <o:OLEObject Type="Embed" ProgID="Package" ShapeID="_x0000_i1026" DrawAspect="Icon" ObjectID="_1468075725" r:id="rId5">
            <o:LockedField>false</o:LockedField>
          </o:OLEObject>
        </w:object>
      </w:r>
      <w:bookmarkStart w:id="0" w:name="_GoBack"/>
      <w:bookmarkEnd w:id="0"/>
    </w:p>
    <w:p w14:paraId="19EDBB0E">
      <w:pPr>
        <w:pStyle w:val="2"/>
        <w:rPr>
          <w:rFonts w:hint="eastAsia"/>
          <w:lang w:eastAsia="zh-CN"/>
        </w:rPr>
      </w:pPr>
    </w:p>
    <w:sectPr>
      <w:pgSz w:w="16838" w:h="11906" w:orient="landscape"/>
      <w:pgMar w:top="1797" w:right="1440" w:bottom="1797" w:left="1440"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dit="forms" w:enforcement="0"/>
  <w:defaultTabStop w:val="720"/>
  <w:noPunctuationKerning w:val="1"/>
  <w:characterSpacingControl w:val="doNotCompress"/>
  <w:footnotePr>
    <w:footnote w:id="0"/>
    <w:footnote w:id="1"/>
  </w:foot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72A27"/>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7F5902"/>
    <w:rsid w:val="008403AF"/>
    <w:rsid w:val="008462FA"/>
    <w:rsid w:val="008A4028"/>
    <w:rsid w:val="008B7726"/>
    <w:rsid w:val="00906B5B"/>
    <w:rsid w:val="0094065F"/>
    <w:rsid w:val="009618E5"/>
    <w:rsid w:val="0098488F"/>
    <w:rsid w:val="009D34C8"/>
    <w:rsid w:val="009F2635"/>
    <w:rsid w:val="009F4804"/>
    <w:rsid w:val="00A67BA0"/>
    <w:rsid w:val="00B02C09"/>
    <w:rsid w:val="00B23766"/>
    <w:rsid w:val="00B94868"/>
    <w:rsid w:val="00BB04C9"/>
    <w:rsid w:val="00BB2D3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49D045C"/>
    <w:rsid w:val="0A1914A2"/>
    <w:rsid w:val="0C351DA4"/>
    <w:rsid w:val="0DE33A54"/>
    <w:rsid w:val="1258683E"/>
    <w:rsid w:val="12832EA7"/>
    <w:rsid w:val="128D0FCE"/>
    <w:rsid w:val="12AA5F2D"/>
    <w:rsid w:val="171F3E7E"/>
    <w:rsid w:val="1753680A"/>
    <w:rsid w:val="18983F44"/>
    <w:rsid w:val="190B155C"/>
    <w:rsid w:val="19E55771"/>
    <w:rsid w:val="1F8D389F"/>
    <w:rsid w:val="22027E59"/>
    <w:rsid w:val="22072E98"/>
    <w:rsid w:val="227A6D22"/>
    <w:rsid w:val="28EA6A7C"/>
    <w:rsid w:val="2B046FAD"/>
    <w:rsid w:val="2B967F3B"/>
    <w:rsid w:val="2CAF265F"/>
    <w:rsid w:val="30E64E22"/>
    <w:rsid w:val="31C31067"/>
    <w:rsid w:val="31F33D11"/>
    <w:rsid w:val="37AA40E3"/>
    <w:rsid w:val="3AF41B02"/>
    <w:rsid w:val="3BF45CEC"/>
    <w:rsid w:val="3F2F3033"/>
    <w:rsid w:val="3FDE2C2C"/>
    <w:rsid w:val="427A480E"/>
    <w:rsid w:val="44E51961"/>
    <w:rsid w:val="46480750"/>
    <w:rsid w:val="4857716B"/>
    <w:rsid w:val="492E789D"/>
    <w:rsid w:val="49C04C0E"/>
    <w:rsid w:val="4A8121C1"/>
    <w:rsid w:val="4F7534EA"/>
    <w:rsid w:val="4FBE0BE6"/>
    <w:rsid w:val="512222AC"/>
    <w:rsid w:val="52705DC5"/>
    <w:rsid w:val="536E101A"/>
    <w:rsid w:val="55835CD9"/>
    <w:rsid w:val="561C0B4D"/>
    <w:rsid w:val="57ED1ED2"/>
    <w:rsid w:val="5BC76242"/>
    <w:rsid w:val="5EAC2CE3"/>
    <w:rsid w:val="639E47BF"/>
    <w:rsid w:val="652D670A"/>
    <w:rsid w:val="669C3468"/>
    <w:rsid w:val="66B718CE"/>
    <w:rsid w:val="67341CBC"/>
    <w:rsid w:val="6B3C248C"/>
    <w:rsid w:val="6F6065A4"/>
    <w:rsid w:val="6FDD4494"/>
    <w:rsid w:val="716F13A8"/>
    <w:rsid w:val="720D7FAC"/>
    <w:rsid w:val="730B244E"/>
    <w:rsid w:val="73380993"/>
    <w:rsid w:val="734112A3"/>
    <w:rsid w:val="772037FC"/>
    <w:rsid w:val="79534975"/>
    <w:rsid w:val="7E022575"/>
    <w:rsid w:val="7EA37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4">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5">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0"/>
    <w:pPr>
      <w:widowControl w:val="0"/>
      <w:snapToGrid/>
      <w:spacing w:before="0" w:after="120" w:line="240" w:lineRule="auto"/>
      <w:ind w:right="0" w:firstLine="420" w:firstLineChars="100"/>
    </w:pPr>
    <w:rPr>
      <w:kern w:val="2"/>
      <w:sz w:val="21"/>
      <w:szCs w:val="24"/>
    </w:rPr>
  </w:style>
  <w:style w:type="paragraph" w:styleId="3">
    <w:name w:val="Body Text"/>
    <w:basedOn w:val="1"/>
    <w:next w:val="1"/>
    <w:unhideWhenUsed/>
    <w:qFormat/>
    <w:uiPriority w:val="0"/>
    <w:pPr>
      <w:spacing w:before="60" w:after="160" w:line="259" w:lineRule="auto"/>
      <w:ind w:right="113"/>
    </w:pPr>
    <w:rPr>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pPr>
    <w:rPr>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字符"/>
    <w:basedOn w:val="13"/>
    <w:link w:val="4"/>
    <w:qFormat/>
    <w:uiPriority w:val="9"/>
    <w:rPr>
      <w:rFonts w:ascii="宋体" w:hAnsi="宋体" w:eastAsia="宋体" w:cs="宋体"/>
      <w:b/>
      <w:bCs/>
      <w:kern w:val="36"/>
      <w:sz w:val="48"/>
      <w:szCs w:val="48"/>
    </w:rPr>
  </w:style>
  <w:style w:type="character" w:customStyle="1" w:styleId="18">
    <w:name w:val="标题 2 字符"/>
    <w:basedOn w:val="13"/>
    <w:link w:val="5"/>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字符"/>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295</Words>
  <Characters>329</Characters>
  <Lines>2</Lines>
  <Paragraphs>1</Paragraphs>
  <TotalTime>0</TotalTime>
  <ScaleCrop>false</ScaleCrop>
  <LinksUpToDate>false</LinksUpToDate>
  <CharactersWithSpaces>343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2025-05-06T01:55:00Z</cp:lastPrinted>
  <dcterms:modified xsi:type="dcterms:W3CDTF">2025-11-07T08:47:35Z</dcterms:modified>
  <dc:title>关于作出的建设项目环境影响评价文件批复的公告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E3E5424A443F49548D34B00123203A50_12</vt:lpwstr>
  </property>
  <property fmtid="{D5CDD505-2E9C-101B-9397-08002B2CF9AE}" pid="4" name="KSOTemplateDocerSaveRecord">
    <vt:lpwstr>eyJoZGlkIjoiYzZlNTgwNDQyM2NlNDI4YmQ4M2VlOWVhYTRiODVjZWUiLCJ1c2VySWQiOiIxNjEyNzgxNzgxIn0=</vt:lpwstr>
  </property>
</Properties>
</file>