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AFE6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友谊县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农作物重大病虫害防控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资金</w:t>
      </w:r>
    </w:p>
    <w:p w14:paraId="7750238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实施方案</w:t>
      </w:r>
    </w:p>
    <w:p w14:paraId="0B3BA61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250B33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为切实发挥202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年中央财政农作物重大病虫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害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防控资金作用，科学有效控制农作物重大病虫疫情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危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害，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扎实推进“精准用药提质增效”行动，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保障我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县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农业生产安全，特制定本实施方案。</w:t>
      </w:r>
    </w:p>
    <w:p w14:paraId="0684909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一、任务目标</w:t>
      </w:r>
    </w:p>
    <w:p w14:paraId="3CFEA15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全面落实省委省政府和市委市政府关于“四个农业”工作部署，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牢固树立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“公共植保、绿色植保”理念，强化“政府主导、属地责任、联防联控”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加强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重大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病虫疫情监测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预警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和防控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指导网络体系建设和管理，提升监测预警和防控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能力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，实施统防统治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开展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绿色防控，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确保主要农作物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病虫疫情得到有效控制，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不出现大面积绝收成灾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，有力保障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县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农业生产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安全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和生物安全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304A62A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二、主要工作内容</w:t>
      </w:r>
    </w:p>
    <w:p w14:paraId="04DCABD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eastAsia" w:ascii="Times New Roman" w:hAnsi="Times New Roman" w:eastAsia="楷体_GB2312"/>
          <w:sz w:val="32"/>
          <w:szCs w:val="32"/>
          <w:lang w:eastAsia="zh-CN"/>
        </w:rPr>
        <w:t>（一）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加强监测调查和预报</w:t>
      </w:r>
      <w:r>
        <w:rPr>
          <w:rFonts w:hint="default" w:ascii="Times New Roman" w:hAnsi="Times New Roman" w:eastAsia="楷体_GB2312" w:cs="Times New Roman"/>
          <w:sz w:val="32"/>
          <w:szCs w:val="32"/>
        </w:rPr>
        <w:t>预警</w:t>
      </w:r>
    </w:p>
    <w:p w14:paraId="033BF75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全面加强病虫疫情监测点和植保员的管理及培训指导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做好各类监测设备的维修维护和管理使用，及时组织做好重大病虫疫情普查监测工作，全面掌握重大病虫疫情发生情况和发展动态，及时发布预报预警，科学确定应防区域和防控适期，为防控工作提供基础信息保障。</w:t>
      </w:r>
    </w:p>
    <w:p w14:paraId="56CFF4E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楷体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楷体_GB2312"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及时全面处置植物疫情</w:t>
      </w:r>
      <w:r>
        <w:rPr>
          <w:rFonts w:hint="eastAsia" w:ascii="Times New Roman" w:hAnsi="Times New Roman" w:eastAsia="楷体_GB2312" w:cs="Times New Roman"/>
          <w:sz w:val="32"/>
          <w:szCs w:val="32"/>
          <w:lang w:eastAsia="zh-CN"/>
        </w:rPr>
        <w:t>及新发突发重大病虫害</w:t>
      </w:r>
    </w:p>
    <w:p w14:paraId="40E08B9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FF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全面加强监测预警，发现新发突发重大病虫害及时上报省植检植保站并开展应急防控。</w:t>
      </w:r>
    </w:p>
    <w:p w14:paraId="60DEF3A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黑体" w:cs="Times New Roman"/>
          <w:sz w:val="32"/>
          <w:szCs w:val="32"/>
        </w:rPr>
        <w:t>、资金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使用方向</w:t>
      </w:r>
    </w:p>
    <w:p w14:paraId="4B9727E9">
      <w:pPr>
        <w:pStyle w:val="2"/>
        <w:keepNext w:val="0"/>
        <w:keepLines w:val="0"/>
        <w:pageBreakBefore w:val="0"/>
        <w:numPr>
          <w:ilvl w:val="0"/>
          <w:numId w:val="0"/>
        </w:numPr>
        <w:tabs>
          <w:tab w:val="left" w:pos="0"/>
        </w:tabs>
        <w:kinsoku/>
        <w:wordWrap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资金主要用于病虫疫情监测点兼职植保员田间调查补助费用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1BC9BB1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四</w:t>
      </w:r>
      <w:r>
        <w:rPr>
          <w:rFonts w:hint="default" w:ascii="Times New Roman" w:hAnsi="Times New Roman" w:eastAsia="黑体" w:cs="Times New Roman"/>
          <w:sz w:val="32"/>
          <w:szCs w:val="32"/>
        </w:rPr>
        <w:t>、监督管理</w:t>
      </w:r>
    </w:p>
    <w:p w14:paraId="04F5D8E1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640"/>
        <w:jc w:val="left"/>
        <w:textAlignment w:val="auto"/>
        <w:rPr>
          <w:rFonts w:ascii="Times New Roman" w:hAnsi="Times New Roman" w:eastAsia="楷体_GB2312"/>
          <w:sz w:val="32"/>
          <w:szCs w:val="32"/>
        </w:rPr>
      </w:pPr>
      <w:r>
        <w:rPr>
          <w:rFonts w:hint="eastAsia" w:ascii="Times New Roman" w:hAnsi="Times New Roman" w:eastAsia="楷体_GB2312"/>
          <w:sz w:val="32"/>
          <w:szCs w:val="32"/>
          <w:lang w:eastAsia="zh-CN"/>
        </w:rPr>
        <w:t>（一）</w:t>
      </w:r>
      <w:r>
        <w:rPr>
          <w:rFonts w:ascii="Times New Roman" w:hAnsi="Times New Roman" w:eastAsia="楷体_GB2312"/>
          <w:sz w:val="32"/>
          <w:szCs w:val="32"/>
        </w:rPr>
        <w:t>确保资金安全规范使用</w:t>
      </w:r>
    </w:p>
    <w:p w14:paraId="6D2E672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按照《黑龙江省农业防灾减灾和水利救灾资金管理暂行办法》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黑财农〔202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〕24号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要求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，友谊县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农业农村局要加强领导，强化项目总体运行的监督管理。农业技术推广部门负责具体实施，确保各项工作任务按照绩效目标和技术要求落实落靠，规范使用并及时支付资金。</w:t>
      </w:r>
    </w:p>
    <w:p w14:paraId="06144FF8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/>
          <w:sz w:val="32"/>
          <w:szCs w:val="32"/>
          <w:lang w:val="en-US" w:eastAsia="zh-CN"/>
        </w:rPr>
        <w:t xml:space="preserve">（二）规范做好绩效评估                                           </w:t>
      </w:r>
    </w:p>
    <w:p w14:paraId="43B476EB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友谊县农业农村局全面落实预算公开有关要求，严格落实信息公开制度，认真做好项目总结和绩效自评工作，及时完成农业农村部转移支付管理平台网上填报。</w:t>
      </w:r>
    </w:p>
    <w:p w14:paraId="33D48AE8">
      <w:pPr>
        <w:pStyle w:val="2"/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41" w:right="1474" w:bottom="1701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01FC0E">
    <w:pPr>
      <w:pStyle w:val="4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525FE7CD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32"/>
                              <w:szCs w:val="4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4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4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4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4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48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4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4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ySV/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TJJX/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25FE7CD">
                    <w:pPr>
                      <w:pStyle w:val="4"/>
                      <w:rPr>
                        <w:rFonts w:hint="default" w:ascii="Times New Roman" w:hAnsi="Times New Roman" w:cs="Times New Roman"/>
                        <w:sz w:val="32"/>
                        <w:szCs w:val="4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2"/>
                        <w:szCs w:val="4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4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4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4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48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4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4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lNTRjMzBlY2Y2ZDY2NjI5ZmFjNjMyN2VjMjBlM2QifQ=="/>
  </w:docVars>
  <w:rsids>
    <w:rsidRoot w:val="00000000"/>
    <w:rsid w:val="08A320D2"/>
    <w:rsid w:val="0A602083"/>
    <w:rsid w:val="0BC22B25"/>
    <w:rsid w:val="0CBB7C47"/>
    <w:rsid w:val="10BD32A7"/>
    <w:rsid w:val="15C50828"/>
    <w:rsid w:val="1B122441"/>
    <w:rsid w:val="1CA43B29"/>
    <w:rsid w:val="200C5223"/>
    <w:rsid w:val="25635E2E"/>
    <w:rsid w:val="25F95E59"/>
    <w:rsid w:val="263D6C2E"/>
    <w:rsid w:val="26552C7A"/>
    <w:rsid w:val="27D90D77"/>
    <w:rsid w:val="2E507CF4"/>
    <w:rsid w:val="2F4E07DB"/>
    <w:rsid w:val="33CD6DCE"/>
    <w:rsid w:val="36513CE6"/>
    <w:rsid w:val="36FE3F0D"/>
    <w:rsid w:val="376E1FB1"/>
    <w:rsid w:val="384068A1"/>
    <w:rsid w:val="407F0644"/>
    <w:rsid w:val="44A67963"/>
    <w:rsid w:val="44C91438"/>
    <w:rsid w:val="505B3C87"/>
    <w:rsid w:val="52D447F1"/>
    <w:rsid w:val="53380901"/>
    <w:rsid w:val="593D2196"/>
    <w:rsid w:val="5FCF78A6"/>
    <w:rsid w:val="60FB3DDA"/>
    <w:rsid w:val="6B6307FD"/>
    <w:rsid w:val="6DAC1CAC"/>
    <w:rsid w:val="6E03072F"/>
    <w:rsid w:val="71BE3C1E"/>
    <w:rsid w:val="725F6422"/>
    <w:rsid w:val="75A00ABD"/>
    <w:rsid w:val="7C4838A5"/>
    <w:rsid w:val="7FF90D59"/>
    <w:rsid w:val="FD5FDE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/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table" w:customStyle="1" w:styleId="9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2726</Words>
  <Characters>2771</Characters>
  <Lines>0</Lines>
  <Paragraphs>235</Paragraphs>
  <TotalTime>38</TotalTime>
  <ScaleCrop>false</ScaleCrop>
  <LinksUpToDate>false</LinksUpToDate>
  <CharactersWithSpaces>2814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2022-11-13T00:46:00Z</dcterms:created>
  <dc:creator>Administrator</dc:creator>
  <cp:lastModifiedBy>刘</cp:lastModifiedBy>
  <cp:lastPrinted>2026-10-09T09:30:15Z</cp:lastPrinted>
  <dcterms:modified xsi:type="dcterms:W3CDTF">2026-10-09T09:35:11Z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6D2CCD555AEA4AC0A05BE379F710C7FF_13</vt:lpwstr>
  </property>
  <property fmtid="{D5CDD505-2E9C-101B-9397-08002B2CF9AE}" pid="4" name="KSOTemplateDocerSaveRecord">
    <vt:lpwstr>eyJoZGlkIjoiMjVlNTRjMzBlY2Y2ZDY2NjI5ZmFjNjMyN2VjMjBlM2QiLCJ1c2VySWQiOiIyMDAyMTE2NDcifQ==</vt:lpwstr>
  </property>
</Properties>
</file>